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B3A68" w14:textId="072EBE3E" w:rsidR="00BA3706" w:rsidRPr="00FF6D27" w:rsidRDefault="00BA3706" w:rsidP="00BA3706">
      <w:pPr>
        <w:pStyle w:val="Akapitzlist"/>
        <w:spacing w:after="240"/>
        <w:ind w:left="4967" w:hanging="6"/>
        <w:jc w:val="right"/>
        <w:rPr>
          <w:rFonts w:asciiTheme="minorHAnsi" w:hAnsiTheme="minorHAnsi" w:cstheme="minorHAnsi"/>
          <w:i/>
        </w:rPr>
      </w:pPr>
      <w:r w:rsidRPr="00FF6D27">
        <w:rPr>
          <w:rFonts w:asciiTheme="minorHAnsi" w:hAnsiTheme="minorHAnsi" w:cstheme="minorHAnsi"/>
          <w:i/>
        </w:rPr>
        <w:t xml:space="preserve">Załącznik do KARTY OCENY ZAŁOŻEŃ PROJEKTU INFORMATYCZNEGO NR </w:t>
      </w:r>
      <w:r w:rsidR="00370146" w:rsidRPr="00FF6D27">
        <w:rPr>
          <w:rFonts w:asciiTheme="minorHAnsi" w:hAnsiTheme="minorHAnsi" w:cstheme="minorHAnsi"/>
          <w:i/>
        </w:rPr>
        <w:t>457</w:t>
      </w:r>
    </w:p>
    <w:tbl>
      <w:tblPr>
        <w:tblW w:w="15559" w:type="dxa"/>
        <w:tblInd w:w="-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172"/>
        <w:gridCol w:w="1701"/>
        <w:gridCol w:w="4147"/>
      </w:tblGrid>
      <w:tr w:rsidR="00BA3706" w:rsidRPr="00FF6D27" w14:paraId="78E7FDBA" w14:textId="77777777" w:rsidTr="00F86CFD">
        <w:trPr>
          <w:cantSplit/>
        </w:trPr>
        <w:tc>
          <w:tcPr>
            <w:tcW w:w="15559" w:type="dxa"/>
            <w:gridSpan w:val="6"/>
            <w:shd w:val="clear" w:color="auto" w:fill="auto"/>
            <w:vAlign w:val="center"/>
          </w:tcPr>
          <w:p w14:paraId="490C5364" w14:textId="77777777" w:rsidR="00BA3706" w:rsidRPr="00FF6D27" w:rsidRDefault="00BA3706" w:rsidP="00BA370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Nazwa dokumentu: </w:t>
            </w:r>
            <w:r w:rsidRPr="00FF6D27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Opis założeń projektu informatycznego pn.</w:t>
            </w:r>
            <w:r w:rsidRPr="00FF6D2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„Rozbudowa systemu zarządzania infrastrukturą teleinformatyczną statystyki publicznej i cyberbezpieczeństwa (CyberStat)”  – </w:t>
            </w:r>
            <w:r w:rsidRPr="00FF6D27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wnioskodawca: Kancelaria Prezesa Rady Ministrów, beneficjent: Główny Urząd Statystyczny</w:t>
            </w:r>
          </w:p>
        </w:tc>
      </w:tr>
      <w:tr w:rsidR="00BA3706" w:rsidRPr="00FF6D27" w14:paraId="0F054F82" w14:textId="77777777" w:rsidTr="00E01DE8">
        <w:trPr>
          <w:cantSplit/>
        </w:trPr>
        <w:tc>
          <w:tcPr>
            <w:tcW w:w="562" w:type="dxa"/>
            <w:shd w:val="clear" w:color="auto" w:fill="auto"/>
            <w:vAlign w:val="center"/>
          </w:tcPr>
          <w:p w14:paraId="76FDBB5C" w14:textId="55C4774A" w:rsidR="00BA3706" w:rsidRPr="00FF6D27" w:rsidRDefault="00BA3706" w:rsidP="005F0C2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099CBF" w14:textId="77777777" w:rsidR="00BA3706" w:rsidRPr="00FF6D27" w:rsidRDefault="00BA3706" w:rsidP="005F0C2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ECF53FB" w14:textId="77777777" w:rsidR="00BA3706" w:rsidRPr="00FF6D27" w:rsidRDefault="00BA3706" w:rsidP="005F0C2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172" w:type="dxa"/>
            <w:shd w:val="clear" w:color="auto" w:fill="auto"/>
          </w:tcPr>
          <w:p w14:paraId="62D5A31E" w14:textId="77777777" w:rsidR="00BA3706" w:rsidRPr="00FF6D27" w:rsidRDefault="00BA3706" w:rsidP="005F0C2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DF950F" w14:textId="77777777" w:rsidR="00BA3706" w:rsidRPr="00FF6D27" w:rsidRDefault="00BA3706" w:rsidP="005F0C2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147" w:type="dxa"/>
            <w:vAlign w:val="center"/>
          </w:tcPr>
          <w:p w14:paraId="74662E26" w14:textId="77777777" w:rsidR="00BA3706" w:rsidRPr="00FF6D27" w:rsidRDefault="00BA3706" w:rsidP="005F0C2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F86CFD" w:rsidRPr="00FF6D27" w14:paraId="327471DE" w14:textId="77777777" w:rsidTr="00E01DE8">
        <w:trPr>
          <w:cantSplit/>
        </w:trPr>
        <w:tc>
          <w:tcPr>
            <w:tcW w:w="562" w:type="dxa"/>
            <w:shd w:val="clear" w:color="auto" w:fill="auto"/>
          </w:tcPr>
          <w:p w14:paraId="59C7F0B0" w14:textId="77777777" w:rsidR="00BA3706" w:rsidRPr="00FF6D27" w:rsidRDefault="00BA3706" w:rsidP="00BA3706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66696E32" w14:textId="77777777" w:rsidR="00BA3706" w:rsidRPr="00FF6D27" w:rsidRDefault="00BA3706" w:rsidP="005F0C2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75B56155" w14:textId="77777777" w:rsidR="00BA3706" w:rsidRPr="00FF6D27" w:rsidRDefault="00BA3706" w:rsidP="005F0C2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6172" w:type="dxa"/>
            <w:shd w:val="clear" w:color="auto" w:fill="auto"/>
          </w:tcPr>
          <w:p w14:paraId="4A63ECAB" w14:textId="77777777" w:rsidR="00BA3706" w:rsidRPr="00FF6D27" w:rsidRDefault="00BA3706" w:rsidP="00BA3706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>W opisie wskazano „</w:t>
            </w:r>
            <w:r w:rsidRPr="00FF6D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Przedstawione powyżej usprawnienia przyczynią się do usprawnienia funkcjonowania zdecydowanej większości systemów jssp niemodyfikowanych w projekcie (w tym rejestrów publicznych REGON i TERYT stanowiących infrastrukturę krytyczną państwa)</w:t>
            </w:r>
            <w:r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”. </w:t>
            </w:r>
            <w:r w:rsidR="008C3D8E"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>Biorąc pod uwagę iż rejestry te nie będą przedmiotem modyfikacji w projekcie niniejsze może być mylące. Zamiast sugerować, że projekt usprawnia REGON i TERYT, można podkreślić, że poprawia ogólne bezpieczeństwo infrastruktury, na której one działają.</w:t>
            </w:r>
          </w:p>
        </w:tc>
        <w:tc>
          <w:tcPr>
            <w:tcW w:w="1701" w:type="dxa"/>
            <w:shd w:val="clear" w:color="auto" w:fill="auto"/>
          </w:tcPr>
          <w:p w14:paraId="767B4072" w14:textId="77777777" w:rsidR="00BA3706" w:rsidRPr="00FF6D27" w:rsidRDefault="00BA3706" w:rsidP="005F0C2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147" w:type="dxa"/>
          </w:tcPr>
          <w:p w14:paraId="71645DEE" w14:textId="5622D83E" w:rsidR="00BA3706" w:rsidRPr="00FF6D27" w:rsidRDefault="00C66E93" w:rsidP="005F0C2D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Uwaga przyjęta, dokonano </w:t>
            </w:r>
            <w:r w:rsidR="00E01DE8"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modyfikacji </w:t>
            </w:r>
            <w:r w:rsidR="00D86B0B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01DE8" w:rsidRPr="00FF6D27">
              <w:rPr>
                <w:rFonts w:asciiTheme="minorHAnsi" w:hAnsiTheme="minorHAnsi" w:cstheme="minorHAnsi"/>
                <w:sz w:val="22"/>
                <w:szCs w:val="22"/>
              </w:rPr>
              <w:t>pisu założeń projektu informatycznego</w:t>
            </w:r>
            <w:r w:rsidR="005B4BA8">
              <w:rPr>
                <w:rFonts w:asciiTheme="minorHAnsi" w:hAnsiTheme="minorHAnsi" w:cstheme="minorHAnsi"/>
                <w:sz w:val="22"/>
                <w:szCs w:val="22"/>
              </w:rPr>
              <w:t xml:space="preserve"> (zwanego dalej „</w:t>
            </w:r>
            <w:r w:rsidR="005B4BA8" w:rsidRPr="00D86B0B">
              <w:rPr>
                <w:rFonts w:asciiTheme="minorHAnsi" w:hAnsiTheme="minorHAnsi" w:cstheme="minorHAnsi"/>
                <w:b/>
                <w:sz w:val="22"/>
                <w:szCs w:val="22"/>
              </w:rPr>
              <w:t>OZPI</w:t>
            </w:r>
            <w:r w:rsidR="005B4BA8">
              <w:rPr>
                <w:rFonts w:asciiTheme="minorHAnsi" w:hAnsiTheme="minorHAnsi" w:cstheme="minorHAnsi"/>
                <w:sz w:val="22"/>
                <w:szCs w:val="22"/>
              </w:rPr>
              <w:t>”) dla projektu CyberStat</w:t>
            </w:r>
            <w:r w:rsidR="00D86B0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A3706" w:rsidRPr="00FF6D27" w14:paraId="422C8DE4" w14:textId="77777777" w:rsidTr="006F7AD1">
        <w:trPr>
          <w:cantSplit/>
        </w:trPr>
        <w:tc>
          <w:tcPr>
            <w:tcW w:w="562" w:type="dxa"/>
            <w:shd w:val="clear" w:color="auto" w:fill="auto"/>
          </w:tcPr>
          <w:p w14:paraId="3841159C" w14:textId="77777777" w:rsidR="00BA3706" w:rsidRPr="00FF6D27" w:rsidRDefault="00BA3706" w:rsidP="00BA3706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3E6D1D9" w14:textId="77777777" w:rsidR="00BA3706" w:rsidRPr="00FF6D27" w:rsidRDefault="00BA3706" w:rsidP="005F0C2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390D32F2" w14:textId="77777777" w:rsidR="00BA3706" w:rsidRPr="00FF6D27" w:rsidRDefault="00BA3706" w:rsidP="005F0C2D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6172" w:type="dxa"/>
            <w:shd w:val="clear" w:color="auto" w:fill="auto"/>
          </w:tcPr>
          <w:p w14:paraId="6B006755" w14:textId="55B8827E" w:rsidR="00C24E7E" w:rsidRPr="00FF6D27" w:rsidRDefault="00BA3706" w:rsidP="00C24E7E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W tabeli interesariuszy </w:t>
            </w:r>
            <w:r w:rsidR="008C3D8E"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>przy grupie „</w:t>
            </w:r>
            <w:r w:rsidR="008C3D8E" w:rsidRPr="00FF6D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Pracownicy jednostek służb statystyki</w:t>
            </w:r>
            <w:r w:rsidR="00C24E7E" w:rsidRPr="00FF6D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8C3D8E" w:rsidRPr="00FF6D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publicznej (jssp) zajmujący się zarządzaniem IT i bezpieczeństwem</w:t>
            </w:r>
            <w:r w:rsidR="00C24E7E" w:rsidRPr="00FF6D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8C3D8E" w:rsidRPr="00FF6D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informacji” w identyfikacji problemu wskazano na „Utrudnione zarządzanie, wdrożonym w ramach projektu KSZBI, Systemem Zarządzania Ciągłością Działania - analiza BIA prowadzona z użyciem odseparowanych arkuszy Excel dla kilkuset systemów sprawia, że analiza wyników, wyznaczanie RTO i</w:t>
            </w:r>
            <w:r w:rsidR="00C24E7E" w:rsidRPr="00FF6D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8C3D8E" w:rsidRPr="00FF6D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klasyfikacja systemów według krytyczności jest czasochłonna i narażona na błędy.</w:t>
            </w:r>
            <w:r w:rsidR="008C3D8E"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” </w:t>
            </w:r>
          </w:p>
          <w:p w14:paraId="6DCBAA59" w14:textId="7A9CC361" w:rsidR="00BA3706" w:rsidRPr="00FF6D27" w:rsidRDefault="009B5014" w:rsidP="00C24E7E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>Czy oznacza to, że projekt KSZBI nie dostarczył odpowiednich narzędzi lub nie przewidziano tak dużej skali analiz w momencie jego wdrażania? Czy pierwotnie zakładano, że analiza wpływu awarii i zarządzanie ryzykiem będą realizowane w sposób rozproszony, czy też obecne trudności wynikają z niedostatecznej integracji wdrożonych w 2022 roku narzędzi? Czy na etapie wdrażania przewidywano konieczność skorelowania tych procesów z innymi poziomami organizacyjnymi? Jeśli tak, to jakie były główne przeszkody, które uniemożliwiły pełną integrację?</w:t>
            </w:r>
          </w:p>
        </w:tc>
        <w:tc>
          <w:tcPr>
            <w:tcW w:w="1701" w:type="dxa"/>
            <w:shd w:val="clear" w:color="auto" w:fill="auto"/>
          </w:tcPr>
          <w:p w14:paraId="3953141D" w14:textId="77777777" w:rsidR="00BA3706" w:rsidRPr="00FF6D27" w:rsidRDefault="00BA3706" w:rsidP="00B1777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Proszę o </w:t>
            </w:r>
            <w:r w:rsidR="00B1777C" w:rsidRPr="00FF6D27">
              <w:rPr>
                <w:rFonts w:asciiTheme="minorHAnsi" w:hAnsiTheme="minorHAnsi" w:cstheme="minorHAnsi"/>
                <w:sz w:val="22"/>
                <w:szCs w:val="22"/>
              </w:rPr>
              <w:t>doprecyzowanie/wyjaśnienie</w:t>
            </w:r>
          </w:p>
        </w:tc>
        <w:tc>
          <w:tcPr>
            <w:tcW w:w="4147" w:type="dxa"/>
            <w:shd w:val="clear" w:color="auto" w:fill="auto"/>
          </w:tcPr>
          <w:p w14:paraId="7931A223" w14:textId="26A83536" w:rsidR="006F7AD1" w:rsidRPr="00FF6D27" w:rsidRDefault="006F7AD1" w:rsidP="005F0C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Projekt KSZBI miał zdefiniowany i zaplanowany ściśle określony  zakres - jak każdy projekt. Celem projektu było podniesienie bezpieczeństwa poprzez zastosowanie rozwiązań</w:t>
            </w:r>
            <w:r w:rsidR="00B62D82"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technicznych, uzupełniających stosowane dotąd, fizyczne urządzenia i dedykowane oprogramowanie (SIEM, WAF, WEB-GATEWAY, ATP); przeglądy i audyt bezpieczeństwa, opracowanie,</w:t>
            </w:r>
            <w:r w:rsidR="00B62D82"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weryfikację oraz aktualizację dokumentów Systemu Zarządzania Bezpieczeństwem Informacji (SZBI).</w:t>
            </w:r>
          </w:p>
          <w:p w14:paraId="43377912" w14:textId="6C39FDD1" w:rsidR="00BA3706" w:rsidRPr="00FF6D27" w:rsidRDefault="006F7AD1" w:rsidP="005F0C2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Czyli nie były zaplanowane narzędzia wspomagające analizę BIA czy ryzyka – projekt w tym zakresie koncentrował się na przygotowaniu </w:t>
            </w:r>
            <w:r w:rsidR="00C231B4"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dokumentacji SZBI, </w:t>
            </w: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odpowiednich procedur.</w:t>
            </w:r>
            <w:r w:rsidR="00C231B4"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 I w takim zakresie </w:t>
            </w:r>
            <w:r w:rsidR="00ED013A"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projekt </w:t>
            </w:r>
            <w:r w:rsidR="00C231B4"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został zrealizowany. Nie planowano </w:t>
            </w:r>
            <w:r w:rsidR="00ED013A"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w projekcie KSZBI </w:t>
            </w:r>
            <w:r w:rsidR="00C231B4"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w tym zakresie wsparcia narzędziowego. </w:t>
            </w:r>
            <w:r w:rsidR="00ED013A" w:rsidRPr="00FF6D27">
              <w:rPr>
                <w:rFonts w:asciiTheme="minorHAnsi" w:hAnsiTheme="minorHAnsi" w:cstheme="minorHAnsi"/>
                <w:sz w:val="22"/>
                <w:szCs w:val="22"/>
              </w:rPr>
              <w:t>W  ramach jednego projektu nie było możliwe zrealizowanie wszystkich potrzeb w obszarze zarządzania  IT i bezpieczeństwa informacji. Dlatego widzimy konieczność kontynuacji tych działań i rozwoju naszego SZI – co jest zgodne z normą ISO/IEC 27001, która zakłada ciągłe doskonalenie SZBI.</w:t>
            </w:r>
          </w:p>
        </w:tc>
      </w:tr>
      <w:tr w:rsidR="00F025CC" w:rsidRPr="00FF6D27" w14:paraId="2C0910EB" w14:textId="77777777" w:rsidTr="00E01DE8">
        <w:trPr>
          <w:cantSplit/>
        </w:trPr>
        <w:tc>
          <w:tcPr>
            <w:tcW w:w="562" w:type="dxa"/>
            <w:shd w:val="clear" w:color="auto" w:fill="auto"/>
          </w:tcPr>
          <w:p w14:paraId="424C4250" w14:textId="77777777" w:rsidR="00F025CC" w:rsidRPr="00FF6D27" w:rsidRDefault="00F025CC" w:rsidP="00F025CC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0298D2C7" w14:textId="77777777" w:rsidR="00F025CC" w:rsidRPr="00FF6D27" w:rsidRDefault="00F025CC" w:rsidP="00F025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3BDADC5B" w14:textId="77777777" w:rsidR="00F025CC" w:rsidRPr="00FF6D27" w:rsidRDefault="00F025CC" w:rsidP="00F025C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Cs/>
                <w:sz w:val="22"/>
                <w:szCs w:val="22"/>
              </w:rPr>
              <w:t>1.1. Identyfikacja problemu i potrzeb</w:t>
            </w:r>
          </w:p>
        </w:tc>
        <w:tc>
          <w:tcPr>
            <w:tcW w:w="6172" w:type="dxa"/>
            <w:shd w:val="clear" w:color="auto" w:fill="auto"/>
          </w:tcPr>
          <w:p w14:paraId="1B36B430" w14:textId="3A2D60A9" w:rsidR="00F025CC" w:rsidRPr="00FF6D27" w:rsidRDefault="00F025CC" w:rsidP="00F025CC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Projekt CyberStat identyfikuje sześć głównych grup interesariuszy, z których trzy to pracownicy jednostek służb statystyki publicznej (jssp), co wynika z zakresu przedsięwzięcia. Wiele problemów przypisanych poszczególnym grupom powtarza się, co może sugerować niewystarczającą analizę ich rzeczywistych potrzeb. Szczególne wątpliwości budzi jednak traktowanie obywateli i przedsiębiorców jako interesariuszy, zwłaszcza że ich potrzeby nie zostały precyzyjnie określone. Ponieważ projekt koncentruje się na cyfryzacji procesów wewnętrznych administracji (back-office), obie te grupy powinny być raczej klasyfikowane jako interesariusze pośredni. Choć modernizacja infrastruktury może pośrednio poprawić stabilność i bezpieczeństwo systemów, nie stanowi głównego celu projektu, a jej wpływ na obywateli i przedsiębiorców </w:t>
            </w:r>
            <w:r w:rsidR="00211DFF"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>wydaje się być</w:t>
            </w:r>
            <w:r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drugorzędny.</w:t>
            </w:r>
          </w:p>
        </w:tc>
        <w:tc>
          <w:tcPr>
            <w:tcW w:w="1701" w:type="dxa"/>
            <w:shd w:val="clear" w:color="auto" w:fill="auto"/>
          </w:tcPr>
          <w:p w14:paraId="1CAB4CD0" w14:textId="77777777" w:rsidR="00F025CC" w:rsidRPr="00FF6D27" w:rsidRDefault="00F025CC" w:rsidP="00F025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Proszę o analizę i ewentualną korektę opisu założeń lub wyjaśnienia</w:t>
            </w:r>
          </w:p>
        </w:tc>
        <w:tc>
          <w:tcPr>
            <w:tcW w:w="4147" w:type="dxa"/>
          </w:tcPr>
          <w:p w14:paraId="52678819" w14:textId="19B70F0A" w:rsidR="00EE44C7" w:rsidRPr="00FF6D27" w:rsidRDefault="00EE44C7" w:rsidP="00F025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Uwaga nie została </w:t>
            </w:r>
            <w:r w:rsidR="002C741B" w:rsidRPr="00FF6D27">
              <w:rPr>
                <w:rFonts w:asciiTheme="minorHAnsi" w:hAnsiTheme="minorHAnsi" w:cstheme="minorHAnsi"/>
                <w:sz w:val="22"/>
                <w:szCs w:val="22"/>
              </w:rPr>
              <w:t>przyjęta, poniżej przedstawiono krótkie wyjaśnienie.</w:t>
            </w:r>
          </w:p>
          <w:p w14:paraId="56C65F82" w14:textId="6ACCEB30" w:rsidR="00F025CC" w:rsidRPr="00FF6D27" w:rsidRDefault="000501F0" w:rsidP="00F025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Jeśli problem dotyczy wszystkich przedstawicieli danej populacji, w ramach której wyodrębniono rozłączne grupy interesariuszy (żaden z przedstawicieli jednej grupy nie może być ujęty innej grupie), wtedy nieuniknione jest wspomniane powtarzanie problemów, tj. przypisywanie </w:t>
            </w:r>
            <w:r w:rsidR="00EE44C7"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danego </w:t>
            </w: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problemu do wielu grup interesariuszy.</w:t>
            </w:r>
          </w:p>
          <w:p w14:paraId="0B45D708" w14:textId="2F5BCF42" w:rsidR="000501F0" w:rsidRPr="00FF6D27" w:rsidRDefault="000501F0" w:rsidP="00F025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Wnioskodawcy nie są znane wytyczne</w:t>
            </w:r>
            <w:r w:rsidR="00EE44C7"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 dot. opracowania OZPI</w:t>
            </w: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, z których wynikało</w:t>
            </w:r>
            <w:r w:rsidR="002C741B"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 by</w:t>
            </w: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, że interesariuszy </w:t>
            </w:r>
            <w:r w:rsidR="00EE44C7" w:rsidRPr="00FF6D27">
              <w:rPr>
                <w:rFonts w:asciiTheme="minorHAnsi" w:hAnsiTheme="minorHAnsi" w:cstheme="minorHAnsi"/>
                <w:sz w:val="22"/>
                <w:szCs w:val="22"/>
              </w:rPr>
              <w:t>należałoby w jakiś sposób wartościować (np.: główni/ ważniejsi/ mniej</w:t>
            </w:r>
            <w:r w:rsidR="005351E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E44C7" w:rsidRPr="00FF6D27">
              <w:rPr>
                <w:rFonts w:asciiTheme="minorHAnsi" w:hAnsiTheme="minorHAnsi" w:cstheme="minorHAnsi"/>
                <w:sz w:val="22"/>
                <w:szCs w:val="22"/>
              </w:rPr>
              <w:t>ważni/ pośredni).</w:t>
            </w:r>
          </w:p>
          <w:p w14:paraId="72AE83F4" w14:textId="74B21133" w:rsidR="00EE44C7" w:rsidRPr="00FF6D27" w:rsidRDefault="00EE44C7" w:rsidP="00F025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Projekt koncentruje się na cyfryzacji procesów wewnętrznych administracji (back-office), w szczególności po to, aby podnieść poziom cyberbezpieczeństwa usług świadczonych obywatelom, przedsiębiorcom i administracji.</w:t>
            </w:r>
          </w:p>
        </w:tc>
      </w:tr>
      <w:tr w:rsidR="00F025CC" w:rsidRPr="00FF6D27" w14:paraId="10543347" w14:textId="77777777" w:rsidTr="00E01DE8">
        <w:trPr>
          <w:cantSplit/>
        </w:trPr>
        <w:tc>
          <w:tcPr>
            <w:tcW w:w="562" w:type="dxa"/>
            <w:shd w:val="clear" w:color="auto" w:fill="auto"/>
          </w:tcPr>
          <w:p w14:paraId="72DAC2C9" w14:textId="77777777" w:rsidR="00F025CC" w:rsidRPr="00FF6D27" w:rsidRDefault="00F025CC" w:rsidP="00F025CC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D6F9ACB" w14:textId="77777777" w:rsidR="00F025CC" w:rsidRPr="00FF6D27" w:rsidRDefault="00211DFF" w:rsidP="00F025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4D924EAA" w14:textId="77777777" w:rsidR="00F025CC" w:rsidRPr="00FF6D27" w:rsidRDefault="009B5014" w:rsidP="009B5014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6172" w:type="dxa"/>
            <w:shd w:val="clear" w:color="auto" w:fill="auto"/>
          </w:tcPr>
          <w:p w14:paraId="00E09F56" w14:textId="77777777" w:rsidR="00F025CC" w:rsidRPr="00FF6D27" w:rsidRDefault="009B5014" w:rsidP="009B5014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>Dla obu celów projektowych jako cel strategiczny wskazano Projekt Strategii Cyfryzacji Polski do 2035 roku, w szczególności obszar horyzontalny 1.3 – Cyberbezpieczeństwo. Należy jednak zaznaczyć, że dokument ten nie został jeszcze przyjęty i pozostaje jedynie projektem, co słusznie zauważył Beneficjent. W tym polu powinny zostać wymienione obowiązujące na dzień opracowywania dokumentu strategie, programy strategiczne, etc.</w:t>
            </w:r>
          </w:p>
        </w:tc>
        <w:tc>
          <w:tcPr>
            <w:tcW w:w="1701" w:type="dxa"/>
            <w:shd w:val="clear" w:color="auto" w:fill="auto"/>
          </w:tcPr>
          <w:p w14:paraId="444D55F9" w14:textId="77777777" w:rsidR="00F025CC" w:rsidRPr="00FF6D27" w:rsidRDefault="009B5014" w:rsidP="00F025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Proszę o korektę opisu założeń</w:t>
            </w:r>
          </w:p>
        </w:tc>
        <w:tc>
          <w:tcPr>
            <w:tcW w:w="4147" w:type="dxa"/>
          </w:tcPr>
          <w:p w14:paraId="65E7FFFB" w14:textId="657AB4A8" w:rsidR="00F025CC" w:rsidRPr="00FF6D27" w:rsidRDefault="003E5B1C" w:rsidP="00F025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Uwaga przyjęta, dokonano modyfikacji </w:t>
            </w:r>
            <w:r w:rsidR="00984ADF"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 w:rsidR="00A87FD9" w:rsidRPr="00FF6D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92AA2" w:rsidRPr="00FF6D27" w14:paraId="6C4D4B83" w14:textId="77777777" w:rsidTr="00E01DE8">
        <w:trPr>
          <w:cantSplit/>
        </w:trPr>
        <w:tc>
          <w:tcPr>
            <w:tcW w:w="562" w:type="dxa"/>
            <w:shd w:val="clear" w:color="auto" w:fill="auto"/>
          </w:tcPr>
          <w:p w14:paraId="0B31DBA4" w14:textId="77777777" w:rsidR="00A92AA2" w:rsidRPr="00FF6D27" w:rsidRDefault="00A92AA2" w:rsidP="00F025CC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12C3E019" w14:textId="77777777" w:rsidR="00A92AA2" w:rsidRPr="00FF6D27" w:rsidRDefault="00211DFF" w:rsidP="00F025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7F78D76D" w14:textId="77777777" w:rsidR="00A92AA2" w:rsidRPr="00FF6D27" w:rsidRDefault="00A92AA2" w:rsidP="009B5014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Cs/>
                <w:sz w:val="22"/>
                <w:szCs w:val="22"/>
              </w:rPr>
              <w:t>2.1. Cele i korzyści wynikające z projektu</w:t>
            </w:r>
          </w:p>
        </w:tc>
        <w:tc>
          <w:tcPr>
            <w:tcW w:w="6172" w:type="dxa"/>
            <w:shd w:val="clear" w:color="auto" w:fill="auto"/>
          </w:tcPr>
          <w:p w14:paraId="59ED6137" w14:textId="2B106AB9" w:rsidR="00A92AA2" w:rsidRPr="00FF6D27" w:rsidRDefault="00A92AA2" w:rsidP="00A92AA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>Wskaźniki ograniczają się do tych obowiązkowych, nie uwzględniając dodatkowych, które pozwalałyby na pełniejszą ocenę rzeczywistego wpływu projektu na organizację oraz użytkowników końcowych. Warto rozważyć rozszerzenie katalogu wskaźników, w tym dodanie KPI związanych z liczbą transakcji przeprowadzonych w systemie, co umożliwiłoby lepszą ocenę efektywności projektu.</w:t>
            </w:r>
          </w:p>
          <w:p w14:paraId="2FDB09CF" w14:textId="77777777" w:rsidR="00FF6D27" w:rsidRPr="00FF6D27" w:rsidRDefault="00FF6D27" w:rsidP="00A92AA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FE4778F" w14:textId="0114126F" w:rsidR="00FF6D27" w:rsidRPr="00FF6D27" w:rsidRDefault="007A1CCA" w:rsidP="00A92AA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Odnosząc się do wartości docelowej wskaźnika: </w:t>
            </w:r>
            <w:r w:rsidR="00A92AA2"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>"</w:t>
            </w:r>
            <w:r w:rsidR="00A92AA2" w:rsidRPr="00FF6D2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Użytkownicy nowych i zmodernizowanych publicznych usług, produktów i procesów cyfrowych</w:t>
            </w:r>
            <w:r w:rsidR="00A92AA2"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", </w:t>
            </w:r>
            <w:r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ponieważ </w:t>
            </w:r>
            <w:r w:rsidR="00A92AA2"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>projekt dotyczy głównie usług wewnątrzadministracyjnych</w:t>
            </w:r>
            <w:r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>, należy zweryfikować wartość docelową wskaźnika. W</w:t>
            </w:r>
            <w:r w:rsidR="00A92AA2"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metodzie pomiaru wskazano użytkowników Portalu Korporacyjnego (Intranet), w szczególności witryny „Portal Architektury Korporacyjnej”, świadczącej wewnętrzną e-usługę (A2A) wspierającą zarządzanie architekturą IT. Jednak zaplanowana wartość 400 użytkowników wydaje się niedoszacowana w kontekście liczby interesariuszy z grupy Pracownicy jednostek służb statystyki publicznej.</w:t>
            </w:r>
          </w:p>
          <w:p w14:paraId="7A13E3B1" w14:textId="77777777" w:rsidR="00FF6D27" w:rsidRPr="00FF6D27" w:rsidRDefault="00FF6D27" w:rsidP="00A92AA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02B75520" w14:textId="2ACBAAE0" w:rsidR="00A92AA2" w:rsidRPr="00FF6D27" w:rsidRDefault="00A92AA2" w:rsidP="00A92AA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>Wskaźniki w zakresie celu 2 biorąc pod uwagę koszt szkoleń, a także liczbę interesariuszy również zdają się być niedoszacowane.</w:t>
            </w:r>
          </w:p>
        </w:tc>
        <w:tc>
          <w:tcPr>
            <w:tcW w:w="1701" w:type="dxa"/>
            <w:shd w:val="clear" w:color="auto" w:fill="auto"/>
          </w:tcPr>
          <w:p w14:paraId="4E494D71" w14:textId="7FC15CAF" w:rsidR="00A92AA2" w:rsidRPr="00FF6D27" w:rsidRDefault="00A92AA2" w:rsidP="00F025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984ADB" w:rsidRPr="00FF6D27">
              <w:rPr>
                <w:rFonts w:asciiTheme="minorHAnsi" w:hAnsiTheme="minorHAnsi" w:cstheme="minorHAnsi"/>
                <w:sz w:val="22"/>
                <w:szCs w:val="22"/>
              </w:rPr>
              <w:t>wyjaśnienie</w:t>
            </w:r>
          </w:p>
        </w:tc>
        <w:tc>
          <w:tcPr>
            <w:tcW w:w="4147" w:type="dxa"/>
          </w:tcPr>
          <w:p w14:paraId="1014D956" w14:textId="38553488" w:rsidR="004970E0" w:rsidRPr="00E11A99" w:rsidRDefault="00B5788F" w:rsidP="00641D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1A99">
              <w:rPr>
                <w:rFonts w:asciiTheme="minorHAnsi" w:hAnsiTheme="minorHAnsi" w:cstheme="minorHAnsi"/>
                <w:sz w:val="22"/>
                <w:szCs w:val="22"/>
              </w:rPr>
              <w:t xml:space="preserve">Uwaga </w:t>
            </w:r>
            <w:r w:rsidR="00FF6D27" w:rsidRPr="00E11A99">
              <w:rPr>
                <w:rFonts w:asciiTheme="minorHAnsi" w:hAnsiTheme="minorHAnsi" w:cstheme="minorHAnsi"/>
                <w:sz w:val="22"/>
                <w:szCs w:val="22"/>
              </w:rPr>
              <w:t xml:space="preserve">dot. rozszerzenia katalogu wskaźników została </w:t>
            </w:r>
            <w:r w:rsidRPr="00E11A99">
              <w:rPr>
                <w:rFonts w:asciiTheme="minorHAnsi" w:hAnsiTheme="minorHAnsi" w:cstheme="minorHAnsi"/>
                <w:sz w:val="22"/>
                <w:szCs w:val="22"/>
              </w:rPr>
              <w:t>przyjęta - z</w:t>
            </w:r>
            <w:r w:rsidR="00641DBC" w:rsidRPr="00E11A99">
              <w:rPr>
                <w:rFonts w:asciiTheme="minorHAnsi" w:hAnsiTheme="minorHAnsi" w:cstheme="minorHAnsi"/>
                <w:sz w:val="22"/>
                <w:szCs w:val="22"/>
              </w:rPr>
              <w:t>aproponowano wprowadzenie dodatkowego wskaźnika KPI 5</w:t>
            </w:r>
            <w:r w:rsidRPr="00E11A99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Pr="00E11A99">
              <w:rPr>
                <w:rFonts w:asciiTheme="minorHAnsi" w:hAnsiTheme="minorHAnsi" w:cstheme="minorHAnsi"/>
                <w:i/>
                <w:sz w:val="22"/>
                <w:szCs w:val="22"/>
              </w:rPr>
              <w:t>Liczba transakcji w udostępnionej usłudze wewnątrzadministracyjnej wspierającej zarządzanie architekturą korporacyjną</w:t>
            </w:r>
            <w:r w:rsidRPr="00E11A99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FF6D27" w:rsidRPr="00E11A9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50A465E" w14:textId="77777777" w:rsidR="00231013" w:rsidRPr="00E11A99" w:rsidRDefault="00231013" w:rsidP="00641D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6582636" w14:textId="524EB1A0" w:rsidR="00D54BC9" w:rsidRPr="00E11A99" w:rsidRDefault="00231013" w:rsidP="00641D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1A99">
              <w:rPr>
                <w:rFonts w:asciiTheme="minorHAnsi" w:hAnsiTheme="minorHAnsi" w:cstheme="minorHAnsi"/>
                <w:sz w:val="22"/>
                <w:szCs w:val="22"/>
              </w:rPr>
              <w:t>Poniżej przedstawiono wyjaśnienia dla pozostałych uwag.</w:t>
            </w:r>
          </w:p>
          <w:p w14:paraId="30013439" w14:textId="77777777" w:rsidR="005351EA" w:rsidRPr="00E11A99" w:rsidRDefault="005351EA" w:rsidP="00641DB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0BDD3A" w14:textId="7C0717B4" w:rsidR="00231013" w:rsidRPr="00E11A99" w:rsidRDefault="00231013" w:rsidP="002310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1A99">
              <w:rPr>
                <w:rFonts w:asciiTheme="minorHAnsi" w:hAnsiTheme="minorHAnsi" w:cstheme="minorHAnsi"/>
                <w:sz w:val="22"/>
                <w:szCs w:val="22"/>
              </w:rPr>
              <w:t>Wskaźnik dotyczy wewnętrznej e-usługi (A2A) wspierającej zarządzanie architekturą korporacyjną. Usługa ta będzie dostępna dla wszystkich pracowników</w:t>
            </w:r>
            <w:r w:rsidR="005351EA" w:rsidRPr="00E11A9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11A99">
              <w:rPr>
                <w:rFonts w:asciiTheme="minorHAnsi" w:hAnsiTheme="minorHAnsi" w:cstheme="minorHAnsi"/>
                <w:sz w:val="22"/>
                <w:szCs w:val="22"/>
              </w:rPr>
              <w:t xml:space="preserve"> jednakże należy mieć na uwadze, że nie wszyscy pracownicy jssp będą aktywnie uczestniczyć w pracach dot. zarządzania architekturą korporacyjną. W tym kontekście wartość wskaźnika wydaje się ambitna</w:t>
            </w:r>
            <w:r w:rsidR="005351EA" w:rsidRPr="00E11A9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11A99">
              <w:rPr>
                <w:rFonts w:asciiTheme="minorHAnsi" w:hAnsiTheme="minorHAnsi" w:cstheme="minorHAnsi"/>
                <w:sz w:val="22"/>
                <w:szCs w:val="22"/>
              </w:rPr>
              <w:t xml:space="preserve"> ale również osiągalna.</w:t>
            </w:r>
          </w:p>
          <w:p w14:paraId="5D885998" w14:textId="199F7356" w:rsidR="00231013" w:rsidRPr="00E11A99" w:rsidRDefault="00231013" w:rsidP="003E5B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FEFD34" w14:textId="77777777" w:rsidR="00231013" w:rsidRPr="00E11A99" w:rsidRDefault="00231013" w:rsidP="003E5B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40B028" w14:textId="77777777" w:rsidR="00231013" w:rsidRPr="00E11A99" w:rsidRDefault="00231013" w:rsidP="003E5B1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462E27" w14:textId="6D212952" w:rsidR="003E5B1C" w:rsidRPr="00E11A99" w:rsidRDefault="003D728C" w:rsidP="003E5B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1A99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3E5B1C" w:rsidRPr="00E11A99">
              <w:rPr>
                <w:rFonts w:asciiTheme="minorHAnsi" w:hAnsiTheme="minorHAnsi" w:cstheme="minorHAnsi"/>
                <w:sz w:val="22"/>
                <w:szCs w:val="22"/>
              </w:rPr>
              <w:t xml:space="preserve"> opisie wskaźników: </w:t>
            </w:r>
            <w:r w:rsidR="003E5B1C" w:rsidRPr="00E11A99">
              <w:rPr>
                <w:rFonts w:asciiTheme="minorHAnsi" w:hAnsiTheme="minorHAnsi" w:cstheme="minorHAnsi"/>
                <w:i/>
                <w:sz w:val="22"/>
                <w:szCs w:val="22"/>
              </w:rPr>
              <w:t>Liczba pracowników IT objętych wsparciem szkoleniowym</w:t>
            </w:r>
            <w:r w:rsidR="003E5B1C" w:rsidRPr="00E11A99"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="003E5B1C" w:rsidRPr="00E11A99">
              <w:rPr>
                <w:rFonts w:asciiTheme="minorHAnsi" w:hAnsiTheme="minorHAnsi" w:cstheme="minorHAnsi"/>
                <w:i/>
                <w:sz w:val="22"/>
                <w:szCs w:val="22"/>
              </w:rPr>
              <w:t>Liczba pracowników nie będących pracownikami IT</w:t>
            </w:r>
            <w:r w:rsidR="003E5B1C" w:rsidRPr="00E11A99">
              <w:rPr>
                <w:rFonts w:asciiTheme="minorHAnsi" w:hAnsiTheme="minorHAnsi" w:cstheme="minorHAnsi"/>
                <w:sz w:val="22"/>
                <w:szCs w:val="22"/>
              </w:rPr>
              <w:t>, objętych wsparciem szkoleniowym w zakresie celu 2 wskazane są osoby</w:t>
            </w:r>
            <w:r w:rsidR="00E11A99" w:rsidRPr="00E11A9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E5B1C" w:rsidRPr="00E11A99">
              <w:rPr>
                <w:rFonts w:asciiTheme="minorHAnsi" w:hAnsiTheme="minorHAnsi" w:cstheme="minorHAnsi"/>
                <w:sz w:val="22"/>
                <w:szCs w:val="22"/>
              </w:rPr>
              <w:t xml:space="preserve"> którym podnoszone będą kompetencje z zakresu ICT. Łącznie planowana jest seria 26 szkoleń, </w:t>
            </w:r>
            <w:r w:rsidR="00191B3F" w:rsidRPr="00E11A99">
              <w:rPr>
                <w:rFonts w:asciiTheme="minorHAnsi" w:hAnsiTheme="minorHAnsi" w:cstheme="minorHAnsi"/>
                <w:sz w:val="22"/>
                <w:szCs w:val="22"/>
              </w:rPr>
              <w:t>dla</w:t>
            </w:r>
            <w:r w:rsidR="003E5B1C" w:rsidRPr="00E11A99">
              <w:rPr>
                <w:rFonts w:asciiTheme="minorHAnsi" w:hAnsiTheme="minorHAnsi" w:cstheme="minorHAnsi"/>
                <w:sz w:val="22"/>
                <w:szCs w:val="22"/>
              </w:rPr>
              <w:t xml:space="preserve"> 765 uczestników.</w:t>
            </w:r>
          </w:p>
          <w:p w14:paraId="17657A98" w14:textId="2C3B2E05" w:rsidR="003E5B1C" w:rsidRPr="00E11A99" w:rsidRDefault="003E5B1C" w:rsidP="003E5B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1A9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Zgodnie z wytycznymi w zakresie ustalenia wartości docelowej wskaźników osoby</w:t>
            </w:r>
            <w:r w:rsidR="00D54BC9" w:rsidRPr="00E11A9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11A99">
              <w:rPr>
                <w:rFonts w:asciiTheme="minorHAnsi" w:hAnsiTheme="minorHAnsi" w:cstheme="minorHAnsi"/>
                <w:sz w:val="22"/>
                <w:szCs w:val="22"/>
              </w:rPr>
              <w:t xml:space="preserve"> które będą uczestniczyły w kilku szkoleniach powinny być liczone tylko raz (niezależnie od liczby szkoleń</w:t>
            </w:r>
            <w:r w:rsidR="00E11A99" w:rsidRPr="00E11A9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11A99">
              <w:rPr>
                <w:rFonts w:asciiTheme="minorHAnsi" w:hAnsiTheme="minorHAnsi" w:cstheme="minorHAnsi"/>
                <w:sz w:val="22"/>
                <w:szCs w:val="22"/>
              </w:rPr>
              <w:t xml:space="preserve"> w których uczestniczą).</w:t>
            </w:r>
          </w:p>
          <w:p w14:paraId="6D2CD752" w14:textId="756139C6" w:rsidR="00641DBC" w:rsidRPr="00E11A99" w:rsidRDefault="003E5B1C" w:rsidP="00641DB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11A99">
              <w:rPr>
                <w:rFonts w:asciiTheme="minorHAnsi" w:hAnsiTheme="minorHAnsi" w:cstheme="minorHAnsi"/>
                <w:sz w:val="22"/>
                <w:szCs w:val="22"/>
              </w:rPr>
              <w:t>Biorąc pod uwagę powyższe</w:t>
            </w:r>
            <w:r w:rsidR="00E11A99" w:rsidRPr="00E11A99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11A99">
              <w:rPr>
                <w:rFonts w:asciiTheme="minorHAnsi" w:hAnsiTheme="minorHAnsi" w:cstheme="minorHAnsi"/>
                <w:sz w:val="22"/>
                <w:szCs w:val="22"/>
              </w:rPr>
              <w:t xml:space="preserve"> wartości wskaźników są ustalone na niższym poziomie niż to wynika z sumy osób uczestniczących we wszystkich szkoleniach.</w:t>
            </w:r>
          </w:p>
        </w:tc>
      </w:tr>
      <w:tr w:rsidR="00A92AA2" w:rsidRPr="00FF6D27" w14:paraId="696514E3" w14:textId="77777777" w:rsidTr="00E01DE8">
        <w:trPr>
          <w:cantSplit/>
        </w:trPr>
        <w:tc>
          <w:tcPr>
            <w:tcW w:w="562" w:type="dxa"/>
            <w:shd w:val="clear" w:color="auto" w:fill="auto"/>
          </w:tcPr>
          <w:p w14:paraId="6C56E1FD" w14:textId="77777777" w:rsidR="00A92AA2" w:rsidRPr="00FF6D27" w:rsidRDefault="00A92AA2" w:rsidP="00F025CC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C289B6C" w14:textId="77777777" w:rsidR="00A92AA2" w:rsidRPr="00FF6D27" w:rsidRDefault="00211DFF" w:rsidP="00F025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1CDF6976" w14:textId="77777777" w:rsidR="00A92AA2" w:rsidRPr="00FF6D27" w:rsidRDefault="00A92AA2" w:rsidP="009B5014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Cs/>
                <w:sz w:val="22"/>
                <w:szCs w:val="22"/>
              </w:rPr>
              <w:t>2.4. Produkty końcowe projektu</w:t>
            </w:r>
          </w:p>
        </w:tc>
        <w:tc>
          <w:tcPr>
            <w:tcW w:w="6172" w:type="dxa"/>
            <w:shd w:val="clear" w:color="auto" w:fill="auto"/>
          </w:tcPr>
          <w:p w14:paraId="41DD8492" w14:textId="3D14CDD2" w:rsidR="00A92AA2" w:rsidRDefault="00A92AA2" w:rsidP="00A92AA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CA758F">
              <w:rPr>
                <w:rFonts w:asciiTheme="minorHAnsi" w:hAnsiTheme="minorHAnsi" w:cstheme="minorHAnsi"/>
                <w:iCs/>
                <w:sz w:val="22"/>
                <w:szCs w:val="22"/>
              </w:rPr>
              <w:t>W zakresie produktów wątpliwości budzi zakres niektórych komponentów infrastrukturalnych, w szczególności infrastruktury klucza publicznego, centrum certyfikacji oraz urządzeń HSM, których powiązanie z założeniami projektu nie zostało dostatecznie wyjaśnione. Podobnie niejasna jest ponowna inwestycja w WAF (Web Application Firewall), który był już produktem wcześniejszego projektu.</w:t>
            </w:r>
          </w:p>
          <w:p w14:paraId="6228C43C" w14:textId="3847F546" w:rsidR="00984ADF" w:rsidRDefault="00984ADF" w:rsidP="00A92AA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3B993D98" w14:textId="28D6A8D9" w:rsidR="00DC6513" w:rsidRDefault="00DC6513" w:rsidP="00A92AA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4E18670C" w14:textId="77777777" w:rsidR="00F4476C" w:rsidRDefault="00F4476C" w:rsidP="00A92AA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31F58AFA" w14:textId="33E154C4" w:rsidR="00DC6513" w:rsidRDefault="00DC6513" w:rsidP="00A92AA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67DAE2B" w14:textId="7E8F8A56" w:rsidR="00DC6513" w:rsidRDefault="00DC6513" w:rsidP="00A92AA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3BAFE2D" w14:textId="17B5E4C8" w:rsidR="00DC6513" w:rsidRDefault="00DC6513" w:rsidP="00A92AA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38169DBB" w14:textId="56ADD6F0" w:rsidR="00DC6513" w:rsidRDefault="00DC6513" w:rsidP="00A92AA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61BA461" w14:textId="77777777" w:rsidR="00DC6513" w:rsidRPr="00CA758F" w:rsidRDefault="00DC6513" w:rsidP="00A92AA2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</w:p>
          <w:p w14:paraId="6A33B16C" w14:textId="77777777" w:rsidR="00A92AA2" w:rsidRPr="00FF6D27" w:rsidRDefault="00A92AA2" w:rsidP="00BC619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CA758F">
              <w:rPr>
                <w:rFonts w:asciiTheme="minorHAnsi" w:hAnsiTheme="minorHAnsi" w:cstheme="minorHAnsi"/>
                <w:iCs/>
                <w:sz w:val="22"/>
                <w:szCs w:val="22"/>
              </w:rPr>
              <w:t>Warto również rozważyć różne daty wdrożenia poszczególnych systemów, co pozwoliłoby na ich dokładniejsze przetestowanie i przeprowadzenie rzetelnego odbioru. Obecnie 6 z 9 produktów zaplanowano na ostatni miesiąc projektu (wrzesień 2028), co niesie ryzyko problemów z integracją z obecnymi systemami oraz ogranicza możliwość wprowadzania ewentualnych poprawek. Zaleca się etapowe wdrażanie systemów i wyraźne rozróżnienie między datą odbioru systemów a terminem zakończenia testów.</w:t>
            </w:r>
            <w:r w:rsidR="00BC6191"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14:paraId="5C2A7B03" w14:textId="77777777" w:rsidR="00A92AA2" w:rsidRPr="00FF6D27" w:rsidRDefault="00211DFF" w:rsidP="00F025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84ADF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147" w:type="dxa"/>
          </w:tcPr>
          <w:p w14:paraId="4032E3F6" w14:textId="7645E557" w:rsidR="005B4BA8" w:rsidRPr="00984ADF" w:rsidRDefault="005B4BA8" w:rsidP="00F025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84ADF">
              <w:rPr>
                <w:rFonts w:asciiTheme="minorHAnsi" w:hAnsiTheme="minorHAnsi" w:cstheme="minorHAnsi"/>
                <w:sz w:val="22"/>
                <w:szCs w:val="22"/>
              </w:rPr>
              <w:t>W sekcji 1.1 OZPI</w:t>
            </w:r>
            <w:r w:rsidR="00984ADF" w:rsidRPr="00984ADF">
              <w:rPr>
                <w:rFonts w:asciiTheme="minorHAnsi" w:hAnsiTheme="minorHAnsi" w:cstheme="minorHAnsi"/>
                <w:sz w:val="22"/>
                <w:szCs w:val="22"/>
              </w:rPr>
              <w:t xml:space="preserve"> poinformowano, że projekt przewiduje m.in. modernizację infrastruktury technicznej wspierającej bezpieczeństwo informacji oraz podano </w:t>
            </w:r>
            <w:r w:rsidR="00DC6513">
              <w:rPr>
                <w:rFonts w:asciiTheme="minorHAnsi" w:hAnsiTheme="minorHAnsi" w:cstheme="minorHAnsi"/>
                <w:sz w:val="22"/>
                <w:szCs w:val="22"/>
              </w:rPr>
              <w:t>kontekst</w:t>
            </w:r>
            <w:r w:rsidR="00984ADF" w:rsidRPr="00984ADF">
              <w:rPr>
                <w:rFonts w:asciiTheme="minorHAnsi" w:hAnsiTheme="minorHAnsi" w:cstheme="minorHAnsi"/>
                <w:sz w:val="22"/>
                <w:szCs w:val="22"/>
              </w:rPr>
              <w:t xml:space="preserve"> tej modernizacji.</w:t>
            </w:r>
          </w:p>
          <w:p w14:paraId="352F8989" w14:textId="68BAF752" w:rsidR="005B4BA8" w:rsidRDefault="00984ADF" w:rsidP="00F025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Aby uniknąć ew. wątpliwości do nazwy produktu: „</w:t>
            </w:r>
            <w:r w:rsidRPr="00DC6513">
              <w:rPr>
                <w:rFonts w:asciiTheme="minorHAnsi" w:hAnsiTheme="minorHAnsi" w:cstheme="minorHAnsi"/>
                <w:i/>
                <w:sz w:val="22"/>
                <w:szCs w:val="22"/>
              </w:rPr>
              <w:t>Modernizacja infrastruktury technicznej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dodano</w:t>
            </w:r>
            <w:r w:rsidRPr="00984AD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DC6513">
              <w:rPr>
                <w:rFonts w:asciiTheme="minorHAnsi" w:hAnsiTheme="minorHAnsi" w:cstheme="minorHAnsi"/>
                <w:i/>
                <w:sz w:val="22"/>
                <w:szCs w:val="22"/>
              </w:rPr>
              <w:t>związanej z cyberbezpieczeństwem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”.</w:t>
            </w:r>
          </w:p>
          <w:p w14:paraId="172458D9" w14:textId="117D404F" w:rsidR="00984ADF" w:rsidRDefault="00DC6513" w:rsidP="00F025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Należy zwrócić uwagę, </w:t>
            </w:r>
            <w:r w:rsidR="00E11A99">
              <w:rPr>
                <w:rFonts w:asciiTheme="minorHAnsi" w:hAnsiTheme="minorHAnsi" w:cstheme="minorHAnsi"/>
                <w:sz w:val="22"/>
                <w:szCs w:val="22"/>
              </w:rPr>
              <w:t xml:space="preserve">że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praktycznie każde z zaawansowanych rozwiązań teleinformatycznych ma określony cykl życia, z czego m.in. wynika potrzeba modernizacji WAF.</w:t>
            </w:r>
          </w:p>
          <w:p w14:paraId="2A94B3A4" w14:textId="77777777" w:rsidR="00DC6513" w:rsidRDefault="00DC6513" w:rsidP="00F025C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BE08D1" w14:textId="1EB5FBBE" w:rsidR="00180C24" w:rsidRPr="00FF6D27" w:rsidRDefault="00DC6513" w:rsidP="00DC65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C6513">
              <w:rPr>
                <w:rFonts w:asciiTheme="minorHAnsi" w:hAnsiTheme="minorHAnsi" w:cstheme="minorHAnsi"/>
                <w:sz w:val="22"/>
                <w:szCs w:val="22"/>
              </w:rPr>
              <w:t>Uwaga przyjęta, dokonano modyfikacji OZPI, zmodyfikowano</w:t>
            </w:r>
            <w:r w:rsidR="00641DBC" w:rsidRPr="00DC6513">
              <w:rPr>
                <w:rFonts w:asciiTheme="minorHAnsi" w:hAnsiTheme="minorHAnsi" w:cstheme="minorHAnsi"/>
                <w:sz w:val="22"/>
                <w:szCs w:val="22"/>
              </w:rPr>
              <w:t xml:space="preserve"> terminy wdrożenia produktów</w:t>
            </w:r>
            <w:r w:rsidRPr="00DC65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92AA2" w:rsidRPr="00FF6D27" w14:paraId="26C1FFB0" w14:textId="77777777" w:rsidTr="00E01DE8">
        <w:trPr>
          <w:cantSplit/>
        </w:trPr>
        <w:tc>
          <w:tcPr>
            <w:tcW w:w="562" w:type="dxa"/>
            <w:shd w:val="clear" w:color="auto" w:fill="auto"/>
          </w:tcPr>
          <w:p w14:paraId="65DF35EF" w14:textId="77777777" w:rsidR="00A92AA2" w:rsidRPr="00FF6D27" w:rsidRDefault="00A92AA2" w:rsidP="00F025CC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F24FA20" w14:textId="77777777" w:rsidR="00A92AA2" w:rsidRPr="00FF6D27" w:rsidRDefault="00211DFF" w:rsidP="00F025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089C7179" w14:textId="77777777" w:rsidR="00A92AA2" w:rsidRPr="00FF6D27" w:rsidRDefault="00A92AA2" w:rsidP="00A92AA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bCs/>
                <w:sz w:val="22"/>
                <w:szCs w:val="22"/>
              </w:rPr>
              <w:t>3. Kamienie milowe</w:t>
            </w:r>
          </w:p>
        </w:tc>
        <w:tc>
          <w:tcPr>
            <w:tcW w:w="6172" w:type="dxa"/>
            <w:shd w:val="clear" w:color="auto" w:fill="auto"/>
          </w:tcPr>
          <w:p w14:paraId="74B9EC3F" w14:textId="77777777" w:rsidR="00BC6191" w:rsidRPr="00FF6D27" w:rsidRDefault="00BC6191" w:rsidP="00BC619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Kamienie milowe powinny pozwalać na monitorowe poszczególnych etapów projektu. Przyjęty harmonogram wymaga dopracowania. </w:t>
            </w:r>
          </w:p>
          <w:p w14:paraId="1BA91D0F" w14:textId="77777777" w:rsidR="00BC6191" w:rsidRPr="00FF6D27" w:rsidRDefault="00BC6191" w:rsidP="00BC619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Dokumentacja przetargowa na wybór Inżyniera Projektu ma być gotowa dopiero 31.03.2026, mimo że projekt zakłada rozpoczęcie już w październiku 2025 r., może to skutkować problemami z nadzorem nad realizacją w początkowej fazie.</w:t>
            </w:r>
          </w:p>
          <w:p w14:paraId="41CC78C7" w14:textId="77777777" w:rsidR="00BC6191" w:rsidRPr="00FF6D27" w:rsidRDefault="00BC6191" w:rsidP="00BC61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Zbyt krótki czas na realizację systemów – dokumentacja przetargowa na system zarządzania architekturą korporacyjną (SZ_AK) ma być opracowana do 31.03.2027, co oznacza, że na przeprowadzenie przetargu oraz wdrożenie systemu pozostaje niespełna 1,5 roku. Jest to znaczące ryzyko dla terminowej realizacji projektu.</w:t>
            </w:r>
          </w:p>
          <w:p w14:paraId="5C424A33" w14:textId="77777777" w:rsidR="00BC6191" w:rsidRPr="00FF6D27" w:rsidRDefault="00BC6191" w:rsidP="00BC619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Niejasne działania w pierwszych 1,5 roku projektu – oprócz szkoleń i przygotowania dokumentacji przetargowej brak szczegółowych informacji na temat działań planowanych do końca I kwartału 2027 r.</w:t>
            </w:r>
          </w:p>
          <w:p w14:paraId="7625738C" w14:textId="77777777" w:rsidR="00BC6191" w:rsidRPr="00FF6D27" w:rsidRDefault="00BC6191" w:rsidP="00BC619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Brak wyszczególnienia przetargu na infrastrukturę sprzętową, która wydaje się iż stanowi istotny element projektu, jednak nie została ujęta jako osobny kamień milowy.</w:t>
            </w:r>
          </w:p>
          <w:p w14:paraId="15CEA6B7" w14:textId="77777777" w:rsidR="00A92AA2" w:rsidRPr="00FF6D27" w:rsidRDefault="00BC6191" w:rsidP="00BC619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Ponadto należy rozważyć zmianę sposobu określania kamieni milowych – zamiast wskazywania terminu opracowania dokumentacji przetargowej, bardziej adekwatne byłoby uwzględnienie terminu rozstrzygnięcia przetargów, co dałoby realny obraz postępu projektu.</w:t>
            </w:r>
          </w:p>
        </w:tc>
        <w:tc>
          <w:tcPr>
            <w:tcW w:w="1701" w:type="dxa"/>
            <w:shd w:val="clear" w:color="auto" w:fill="auto"/>
          </w:tcPr>
          <w:p w14:paraId="33DE80D7" w14:textId="77777777" w:rsidR="00A92AA2" w:rsidRPr="00FF6D27" w:rsidRDefault="00211DFF" w:rsidP="00F025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147" w:type="dxa"/>
          </w:tcPr>
          <w:p w14:paraId="7A018115" w14:textId="23B3B847" w:rsidR="00A92AA2" w:rsidRPr="00FF6D27" w:rsidRDefault="008312FC" w:rsidP="00F025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F6D27">
              <w:rPr>
                <w:rFonts w:asciiTheme="minorHAnsi" w:hAnsiTheme="minorHAnsi" w:cstheme="minorHAnsi"/>
                <w:sz w:val="22"/>
                <w:szCs w:val="22"/>
              </w:rPr>
              <w:t xml:space="preserve">Uwaga przyjęta, dokonano modyfikacji </w:t>
            </w:r>
            <w:r w:rsidR="00DC6513">
              <w:rPr>
                <w:rFonts w:asciiTheme="minorHAnsi" w:hAnsiTheme="minorHAnsi" w:cstheme="minorHAnsi"/>
                <w:sz w:val="22"/>
                <w:szCs w:val="22"/>
              </w:rPr>
              <w:t>OZPI</w:t>
            </w:r>
            <w:r w:rsidR="00736154" w:rsidRPr="00FF6D2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BC6191" w:rsidRPr="00FF6D27" w14:paraId="0197A7B1" w14:textId="77777777" w:rsidTr="00E01DE8">
        <w:trPr>
          <w:cantSplit/>
        </w:trPr>
        <w:tc>
          <w:tcPr>
            <w:tcW w:w="562" w:type="dxa"/>
            <w:shd w:val="clear" w:color="auto" w:fill="auto"/>
          </w:tcPr>
          <w:p w14:paraId="7B7ABC8E" w14:textId="77777777" w:rsidR="00BC6191" w:rsidRPr="00FF6D27" w:rsidRDefault="00BC6191" w:rsidP="00F025CC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2EA08794" w14:textId="77777777" w:rsidR="00BC6191" w:rsidRPr="000676CD" w:rsidRDefault="00211DFF" w:rsidP="00F025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76CD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5F7DF322" w14:textId="77777777" w:rsidR="00BC6191" w:rsidRPr="000676CD" w:rsidRDefault="00BC6191" w:rsidP="00A92AA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676CD">
              <w:rPr>
                <w:rFonts w:asciiTheme="minorHAnsi" w:hAnsiTheme="minorHAnsi" w:cstheme="minorHAnsi"/>
                <w:bCs/>
                <w:sz w:val="22"/>
                <w:szCs w:val="22"/>
              </w:rPr>
              <w:t>4.1. Koszty ogólne projektu wraz ze sposobem finansowania</w:t>
            </w:r>
          </w:p>
        </w:tc>
        <w:tc>
          <w:tcPr>
            <w:tcW w:w="6172" w:type="dxa"/>
            <w:shd w:val="clear" w:color="auto" w:fill="auto"/>
          </w:tcPr>
          <w:p w14:paraId="60ACDD7E" w14:textId="50EC87E7" w:rsidR="00BC6191" w:rsidRPr="000676CD" w:rsidRDefault="00211DFF" w:rsidP="00BC6191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676CD">
              <w:rPr>
                <w:rFonts w:asciiTheme="minorHAnsi" w:hAnsiTheme="minorHAnsi" w:cstheme="minorHAnsi"/>
                <w:iCs/>
                <w:sz w:val="22"/>
                <w:szCs w:val="22"/>
              </w:rPr>
              <w:t>Najwyższe koszty projektu przewidziano na rok 2026 (34 317 577,20 zł brutto) podczas gdy w tym okresie nie zaplanowano realizacji kluczowych produktów ani kamieni milowych – poza szkoleniami i wyborem Inżyniera Projektu. Budzi to wątpliwości co do prawidłowego podziału całkowitych kosztów projektu na poszczególne lata.</w:t>
            </w:r>
          </w:p>
        </w:tc>
        <w:tc>
          <w:tcPr>
            <w:tcW w:w="1701" w:type="dxa"/>
            <w:shd w:val="clear" w:color="auto" w:fill="auto"/>
          </w:tcPr>
          <w:p w14:paraId="62BA1B8A" w14:textId="77777777" w:rsidR="00BC6191" w:rsidRPr="000676CD" w:rsidRDefault="00211DFF" w:rsidP="00F025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76CD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147" w:type="dxa"/>
          </w:tcPr>
          <w:p w14:paraId="18BF6523" w14:textId="6BA34DBF" w:rsidR="00BC6191" w:rsidRPr="00FF6D27" w:rsidRDefault="000676CD" w:rsidP="00F025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676CD">
              <w:rPr>
                <w:rFonts w:asciiTheme="minorHAnsi" w:hAnsiTheme="minorHAnsi" w:cstheme="minorHAnsi"/>
                <w:sz w:val="22"/>
                <w:szCs w:val="22"/>
              </w:rPr>
              <w:t>Uwaga przyjęta, dokonano modyfikacji OZPI.</w:t>
            </w:r>
          </w:p>
        </w:tc>
      </w:tr>
      <w:tr w:rsidR="00211DFF" w:rsidRPr="00FF6D27" w14:paraId="5283C9C6" w14:textId="77777777" w:rsidTr="000A7357">
        <w:trPr>
          <w:cantSplit/>
        </w:trPr>
        <w:tc>
          <w:tcPr>
            <w:tcW w:w="562" w:type="dxa"/>
            <w:shd w:val="clear" w:color="auto" w:fill="auto"/>
          </w:tcPr>
          <w:p w14:paraId="3208D8B7" w14:textId="77777777" w:rsidR="00211DFF" w:rsidRPr="00FF6D27" w:rsidRDefault="00211DFF" w:rsidP="00F025CC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94310782"/>
          </w:p>
        </w:tc>
        <w:tc>
          <w:tcPr>
            <w:tcW w:w="1134" w:type="dxa"/>
            <w:shd w:val="clear" w:color="auto" w:fill="auto"/>
          </w:tcPr>
          <w:p w14:paraId="186EACCA" w14:textId="77777777" w:rsidR="00211DFF" w:rsidRPr="000676CD" w:rsidRDefault="00211DFF" w:rsidP="00F025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676CD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68E78B39" w14:textId="77777777" w:rsidR="00211DFF" w:rsidRPr="000676CD" w:rsidRDefault="00211DFF" w:rsidP="00A92AA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676CD">
              <w:rPr>
                <w:rFonts w:asciiTheme="minorHAnsi" w:hAnsiTheme="minorHAnsi" w:cstheme="minorHAnsi"/>
                <w:bCs/>
                <w:sz w:val="22"/>
                <w:szCs w:val="22"/>
              </w:rPr>
              <w:t>4.2. Wykaz poszczególnych pozycji kosztowych</w:t>
            </w:r>
          </w:p>
        </w:tc>
        <w:tc>
          <w:tcPr>
            <w:tcW w:w="6172" w:type="dxa"/>
            <w:shd w:val="clear" w:color="auto" w:fill="auto"/>
          </w:tcPr>
          <w:p w14:paraId="15D4F6FE" w14:textId="77777777" w:rsidR="00211DFF" w:rsidRPr="000676CD" w:rsidRDefault="00211DFF" w:rsidP="00211DFF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676CD">
              <w:rPr>
                <w:rFonts w:asciiTheme="minorHAnsi" w:hAnsiTheme="minorHAnsi" w:cstheme="minorHAnsi"/>
                <w:iCs/>
                <w:sz w:val="22"/>
                <w:szCs w:val="22"/>
              </w:rPr>
              <w:t>Zastrzeżenia dotyczą alokacji środków w poszczególnych kategoriach wydatków:</w:t>
            </w:r>
          </w:p>
          <w:p w14:paraId="26143203" w14:textId="77777777" w:rsidR="00211DFF" w:rsidRPr="000676CD" w:rsidRDefault="00211DFF" w:rsidP="00211DFF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676CD">
              <w:rPr>
                <w:rFonts w:asciiTheme="minorHAnsi" w:hAnsiTheme="minorHAnsi" w:cstheme="minorHAnsi"/>
                <w:iCs/>
                <w:sz w:val="22"/>
                <w:szCs w:val="22"/>
              </w:rPr>
              <w:t>- Wynagrodzenia pracowników merytorycznych jssp zostały uwzględnione w kosztach infrastruktury, co wydaje się być nieuzasadnione. Ponadto, wynagrodzenia dla członków zespołu projektowego znalazły się również w pozycji „Oprogramowanie”, co może sugerować podwójne finansowanie niektórych zadań.</w:t>
            </w:r>
          </w:p>
          <w:p w14:paraId="007D8EE7" w14:textId="3B693171" w:rsidR="00211DFF" w:rsidRPr="000676CD" w:rsidRDefault="00211DFF" w:rsidP="00211DFF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0676CD">
              <w:rPr>
                <w:rFonts w:asciiTheme="minorHAnsi" w:hAnsiTheme="minorHAnsi" w:cstheme="minorHAnsi"/>
                <w:iCs/>
                <w:sz w:val="22"/>
                <w:szCs w:val="22"/>
              </w:rPr>
              <w:t>- 3,2 mln zł na szkolenia to znaczna kwota w kontekście stosunkowo niewielkiej liczby przeszkolonych osób. Warto doprecyzować, jakie elementy składają się na tę sumę i czy obejmuje ona np. materiały szkoleniowe, platformy e-learningowe lub certyfikacje.</w:t>
            </w:r>
          </w:p>
        </w:tc>
        <w:tc>
          <w:tcPr>
            <w:tcW w:w="1701" w:type="dxa"/>
            <w:shd w:val="clear" w:color="auto" w:fill="auto"/>
          </w:tcPr>
          <w:p w14:paraId="6BDFE07F" w14:textId="77777777" w:rsidR="00211DFF" w:rsidRPr="000676CD" w:rsidRDefault="00211DFF" w:rsidP="00F025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76CD">
              <w:rPr>
                <w:rFonts w:asciiTheme="minorHAnsi" w:hAnsiTheme="minorHAnsi" w:cstheme="minorHAnsi"/>
                <w:sz w:val="22"/>
                <w:szCs w:val="22"/>
              </w:rPr>
              <w:t>Proszę o analizę i ewentualną korektę opisu założeń lub wyjaśnienia</w:t>
            </w:r>
          </w:p>
        </w:tc>
        <w:tc>
          <w:tcPr>
            <w:tcW w:w="4147" w:type="dxa"/>
            <w:shd w:val="clear" w:color="auto" w:fill="auto"/>
          </w:tcPr>
          <w:p w14:paraId="4D5383EE" w14:textId="4C5FBF03" w:rsidR="003E5B1C" w:rsidRPr="000676CD" w:rsidRDefault="00BF3C7C" w:rsidP="003E5B1C">
            <w:pPr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odniesieniu do zastrzeżeń dotyczących wydatków w kategorii wynagrodzenia pracowników merytorycznych w</w:t>
            </w:r>
            <w:r w:rsidR="003E5B1C" w:rsidRPr="000676CD">
              <w:rPr>
                <w:rFonts w:asciiTheme="minorHAnsi" w:hAnsiTheme="minorHAnsi" w:cstheme="minorHAnsi"/>
                <w:sz w:val="22"/>
                <w:szCs w:val="22"/>
              </w:rPr>
              <w:t>yjaśniamy, że:</w:t>
            </w:r>
          </w:p>
          <w:p w14:paraId="67E2C0FA" w14:textId="3BC821F2" w:rsidR="00BF3C7C" w:rsidRDefault="003E5B1C" w:rsidP="003E5B1C">
            <w:pPr>
              <w:autoSpaceDE w:val="0"/>
              <w:autoSpaceDN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0676CD">
              <w:rPr>
                <w:rFonts w:asciiTheme="minorHAnsi" w:hAnsiTheme="minorHAnsi" w:cstheme="minorHAnsi"/>
                <w:sz w:val="22"/>
                <w:szCs w:val="22"/>
              </w:rPr>
              <w:t>- w pozycji Infrastruktura znalazły się koszty wynagrodzeń pracowników merytorycznych związanych z pracami w zakresie modernizacji infrastruktury</w:t>
            </w:r>
            <w:r w:rsidR="00BF3C7C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159A721E" w14:textId="102FC5D0" w:rsidR="00BF3C7C" w:rsidRDefault="00BF3C7C" w:rsidP="003E5B1C">
            <w:pPr>
              <w:autoSpaceDE w:val="0"/>
              <w:autoSpaceDN w:val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0676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E5B1C" w:rsidRPr="000676CD">
              <w:rPr>
                <w:rFonts w:asciiTheme="minorHAnsi" w:hAnsiTheme="minorHAnsi" w:cstheme="minorHAnsi"/>
                <w:sz w:val="22"/>
                <w:szCs w:val="22"/>
              </w:rPr>
              <w:t xml:space="preserve">w pozycji oprogramowanie znalazły się koszty wynagrodzeń pracowników </w:t>
            </w:r>
            <w:r w:rsidR="003E5B1C" w:rsidRPr="000676CD">
              <w:rPr>
                <w:rFonts w:asciiTheme="minorHAnsi" w:hAnsiTheme="minorHAnsi" w:cstheme="minorHAnsi"/>
                <w:sz w:val="24"/>
                <w:szCs w:val="24"/>
              </w:rPr>
              <w:t xml:space="preserve">wykonujących zadania merytoryczne i techniczne związane z przygotowaniem dokumentacji analitycznej, zaprojektowaniem, wytworzeniem dedykowanego oprogramowania, rozbudową istniejących systemów, wdrożeniem dostarczonych rozwiązań, przeprowadzeniem testów funkcjonalnych dostarczonych rozwiązań, przeprowadzeniem instruktaży dla użytkowników i administratorów, przygotowaniem dokumentacji powykonawczej i szkoleniowej, migracją treści i zasobów określonych przez GUS. </w:t>
            </w:r>
          </w:p>
          <w:p w14:paraId="51743BA6" w14:textId="710B2CD0" w:rsidR="003E5B1C" w:rsidRPr="000676CD" w:rsidRDefault="003E5B1C" w:rsidP="003E5B1C">
            <w:pPr>
              <w:autoSpaceDE w:val="0"/>
              <w:autoSpaceDN w:val="0"/>
              <w:rPr>
                <w:rFonts w:asciiTheme="minorHAnsi" w:hAnsiTheme="minorHAnsi" w:cstheme="minorHAnsi"/>
              </w:rPr>
            </w:pPr>
            <w:r w:rsidRPr="000676CD">
              <w:rPr>
                <w:rFonts w:asciiTheme="minorHAnsi" w:hAnsiTheme="minorHAnsi" w:cstheme="minorHAnsi"/>
                <w:sz w:val="24"/>
                <w:szCs w:val="24"/>
              </w:rPr>
              <w:t>Nie ma więc niebezpieczeństwa podwójnego finansowania zadań</w:t>
            </w:r>
            <w:r w:rsidR="00BF3C7C">
              <w:rPr>
                <w:rFonts w:asciiTheme="minorHAnsi" w:hAnsiTheme="minorHAnsi" w:cstheme="minorHAnsi"/>
                <w:sz w:val="24"/>
                <w:szCs w:val="24"/>
              </w:rPr>
              <w:t xml:space="preserve"> ponieważ</w:t>
            </w:r>
            <w:r w:rsidRPr="000676CD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BF3C7C">
              <w:rPr>
                <w:rFonts w:asciiTheme="minorHAnsi" w:hAnsiTheme="minorHAnsi" w:cstheme="minorHAnsi"/>
                <w:sz w:val="24"/>
                <w:szCs w:val="24"/>
              </w:rPr>
              <w:t>z</w:t>
            </w:r>
            <w:r w:rsidRPr="000676CD">
              <w:rPr>
                <w:rFonts w:asciiTheme="minorHAnsi" w:hAnsiTheme="minorHAnsi" w:cstheme="minorHAnsi"/>
                <w:sz w:val="24"/>
                <w:szCs w:val="24"/>
              </w:rPr>
              <w:t>adania ujęte w pozycji Infrastruktura są rozdzielne z pozycją Oprogramowanie.</w:t>
            </w:r>
            <w:r w:rsidRPr="000676CD">
              <w:rPr>
                <w:rFonts w:asciiTheme="minorHAnsi" w:hAnsiTheme="minorHAnsi" w:cstheme="minorHAnsi"/>
                <w:color w:val="000000"/>
              </w:rPr>
              <w:t xml:space="preserve"> </w:t>
            </w:r>
          </w:p>
          <w:p w14:paraId="73214025" w14:textId="77777777" w:rsidR="003E5B1C" w:rsidRPr="000676CD" w:rsidRDefault="003E5B1C" w:rsidP="003E5B1C">
            <w:pPr>
              <w:autoSpaceDE w:val="0"/>
              <w:autoSpaceDN w:val="0"/>
              <w:rPr>
                <w:rFonts w:asciiTheme="minorHAnsi" w:hAnsiTheme="minorHAnsi" w:cstheme="minorHAnsi"/>
              </w:rPr>
            </w:pPr>
            <w:r w:rsidRPr="000676CD">
              <w:rPr>
                <w:rFonts w:asciiTheme="minorHAnsi" w:hAnsiTheme="minorHAnsi" w:cstheme="minorHAnsi"/>
                <w:sz w:val="19"/>
                <w:szCs w:val="19"/>
              </w:rPr>
              <w:t> </w:t>
            </w:r>
          </w:p>
          <w:p w14:paraId="604A286E" w14:textId="5B4159BF" w:rsidR="003E5B1C" w:rsidRPr="000676CD" w:rsidRDefault="00BF3C7C" w:rsidP="003E5B1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3C7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odniesieniu do zastrzeżeń dotyczących wydatków w kategorii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szkolenia wyjaśniamy, że</w:t>
            </w:r>
            <w:r w:rsidR="00591864">
              <w:t xml:space="preserve"> </w:t>
            </w:r>
            <w:r w:rsidR="00591864">
              <w:rPr>
                <w:rFonts w:asciiTheme="minorHAnsi" w:hAnsiTheme="minorHAnsi" w:cstheme="minorHAnsi"/>
                <w:sz w:val="22"/>
                <w:szCs w:val="22"/>
              </w:rPr>
              <w:t>ł</w:t>
            </w:r>
            <w:r w:rsidR="00591864" w:rsidRPr="00591864">
              <w:rPr>
                <w:rFonts w:asciiTheme="minorHAnsi" w:hAnsiTheme="minorHAnsi" w:cstheme="minorHAnsi"/>
                <w:sz w:val="22"/>
                <w:szCs w:val="22"/>
              </w:rPr>
              <w:t>ącznie planowana jest seria 26 szkoleń dla 765 uczestników</w:t>
            </w:r>
            <w:r w:rsidR="0059186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2FAD55C" w14:textId="554B73D8" w:rsidR="003E5B1C" w:rsidRPr="000676CD" w:rsidRDefault="003E5B1C" w:rsidP="003E5B1C">
            <w:pPr>
              <w:autoSpaceDE w:val="0"/>
              <w:autoSpaceDN w:val="0"/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0676CD">
              <w:rPr>
                <w:rFonts w:asciiTheme="minorHAnsi" w:hAnsiTheme="minorHAnsi" w:cstheme="minorHAnsi"/>
                <w:sz w:val="22"/>
                <w:szCs w:val="22"/>
              </w:rPr>
              <w:t xml:space="preserve">Koszty szkoleń </w:t>
            </w:r>
            <w:r w:rsidR="00591864">
              <w:rPr>
                <w:rFonts w:asciiTheme="minorHAnsi" w:hAnsiTheme="minorHAnsi" w:cstheme="minorHAnsi"/>
                <w:sz w:val="22"/>
                <w:szCs w:val="22"/>
              </w:rPr>
              <w:t xml:space="preserve">oprócz </w:t>
            </w:r>
            <w:r w:rsidRPr="000676CD">
              <w:rPr>
                <w:rFonts w:asciiTheme="minorHAnsi" w:hAnsiTheme="minorHAnsi" w:cstheme="minorHAnsi"/>
                <w:sz w:val="22"/>
                <w:szCs w:val="22"/>
              </w:rPr>
              <w:t>udział</w:t>
            </w:r>
            <w:r w:rsidR="00591864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Pr="000676CD">
              <w:rPr>
                <w:rFonts w:asciiTheme="minorHAnsi" w:hAnsiTheme="minorHAnsi" w:cstheme="minorHAnsi"/>
                <w:sz w:val="22"/>
                <w:szCs w:val="22"/>
              </w:rPr>
              <w:t xml:space="preserve"> uczestników</w:t>
            </w:r>
            <w:r w:rsidR="00591864" w:rsidRPr="000676CD">
              <w:rPr>
                <w:rFonts w:asciiTheme="minorHAnsi" w:hAnsiTheme="minorHAnsi" w:cstheme="minorHAnsi"/>
                <w:sz w:val="22"/>
                <w:szCs w:val="22"/>
              </w:rPr>
              <w:t xml:space="preserve"> obejmuj</w:t>
            </w:r>
            <w:r w:rsidR="00591864">
              <w:rPr>
                <w:rFonts w:asciiTheme="minorHAnsi" w:hAnsiTheme="minorHAnsi" w:cstheme="minorHAnsi"/>
                <w:sz w:val="22"/>
                <w:szCs w:val="22"/>
              </w:rPr>
              <w:t>ą również</w:t>
            </w:r>
            <w:r w:rsidRPr="000676CD">
              <w:rPr>
                <w:rFonts w:asciiTheme="minorHAnsi" w:hAnsiTheme="minorHAnsi" w:cstheme="minorHAnsi"/>
                <w:sz w:val="22"/>
                <w:szCs w:val="22"/>
              </w:rPr>
              <w:t xml:space="preserve"> materiały szkoleniowe, certyfikacje, delegacje</w:t>
            </w:r>
            <w:r w:rsidR="00591864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0676CD">
              <w:rPr>
                <w:rFonts w:asciiTheme="minorHAnsi" w:hAnsiTheme="minorHAnsi" w:cstheme="minorHAnsi"/>
                <w:sz w:val="22"/>
                <w:szCs w:val="22"/>
              </w:rPr>
              <w:t xml:space="preserve"> w tym opłaty za hotel.</w:t>
            </w:r>
          </w:p>
          <w:p w14:paraId="4F69D6E3" w14:textId="48347C8B" w:rsidR="00794A16" w:rsidRDefault="00591864" w:rsidP="00794A16">
            <w:pPr>
              <w:autoSpaceDE w:val="0"/>
              <w:autoSpaceDN w:val="0"/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0676CD">
              <w:rPr>
                <w:rFonts w:asciiTheme="minorHAnsi" w:hAnsiTheme="minorHAnsi" w:cstheme="minorHAnsi"/>
                <w:sz w:val="22"/>
                <w:szCs w:val="22"/>
              </w:rPr>
              <w:t xml:space="preserve">e same osoby </w:t>
            </w:r>
            <w:r w:rsidR="003E5B1C" w:rsidRPr="000676CD">
              <w:rPr>
                <w:rFonts w:asciiTheme="minorHAnsi" w:hAnsiTheme="minorHAnsi" w:cstheme="minorHAnsi"/>
                <w:sz w:val="22"/>
                <w:szCs w:val="22"/>
              </w:rPr>
              <w:t>będą uczestniczyły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Pr="000676CD">
              <w:rPr>
                <w:rFonts w:asciiTheme="minorHAnsi" w:hAnsiTheme="minorHAnsi" w:cstheme="minorHAnsi"/>
                <w:sz w:val="22"/>
                <w:szCs w:val="22"/>
              </w:rPr>
              <w:t xml:space="preserve"> różnych szkoleniach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E5B1C" w:rsidRPr="000676CD">
              <w:rPr>
                <w:rFonts w:asciiTheme="minorHAnsi" w:hAnsiTheme="minorHAnsi" w:cstheme="minorHAnsi"/>
                <w:sz w:val="22"/>
                <w:szCs w:val="22"/>
              </w:rPr>
              <w:t xml:space="preserve"> natomiast zgodnie z wytycznymi w zakresie ustalania wartości wskaźników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3E5B1C" w:rsidRPr="000676C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mogą</w:t>
            </w:r>
            <w:r w:rsidR="003E5B1C" w:rsidRPr="000676CD">
              <w:rPr>
                <w:rFonts w:asciiTheme="minorHAnsi" w:hAnsiTheme="minorHAnsi" w:cstheme="minorHAnsi"/>
                <w:sz w:val="22"/>
                <w:szCs w:val="22"/>
              </w:rPr>
              <w:t xml:space="preserve"> być liczone wówczas tylko raz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3E5B1C" w:rsidRPr="000676CD">
              <w:rPr>
                <w:rFonts w:asciiTheme="minorHAnsi" w:hAnsiTheme="minorHAnsi" w:cstheme="minorHAnsi"/>
                <w:sz w:val="22"/>
                <w:szCs w:val="22"/>
              </w:rPr>
              <w:t>pomimo uczestnictwa np. w 10 szkoleniach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3E5B1C" w:rsidRPr="000676CD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4309192E" w14:textId="5E892C00" w:rsidR="00794A16" w:rsidRPr="000676CD" w:rsidRDefault="00794A16" w:rsidP="00794A16">
            <w:pPr>
              <w:autoSpaceDE w:val="0"/>
              <w:autoSpaceDN w:val="0"/>
              <w:spacing w:before="40" w:after="40"/>
              <w:rPr>
                <w:rFonts w:asciiTheme="minorHAnsi" w:hAnsiTheme="minorHAnsi" w:cstheme="minorHAnsi"/>
                <w:sz w:val="22"/>
                <w:szCs w:val="22"/>
              </w:rPr>
            </w:pPr>
            <w:r w:rsidRPr="000676CD">
              <w:rPr>
                <w:rFonts w:asciiTheme="minorHAnsi" w:hAnsiTheme="minorHAnsi" w:cstheme="minorHAnsi"/>
                <w:sz w:val="22"/>
                <w:szCs w:val="22"/>
              </w:rPr>
              <w:t xml:space="preserve">W opisie wskaźników jest określone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aby</w:t>
            </w:r>
            <w:r w:rsidRPr="000676CD">
              <w:rPr>
                <w:rFonts w:asciiTheme="minorHAnsi" w:hAnsiTheme="minorHAnsi" w:cstheme="minorHAnsi"/>
                <w:sz w:val="22"/>
                <w:szCs w:val="22"/>
              </w:rPr>
              <w:t xml:space="preserve"> wskazywać jedynie osoby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0676CD">
              <w:rPr>
                <w:rFonts w:asciiTheme="minorHAnsi" w:hAnsiTheme="minorHAnsi" w:cstheme="minorHAnsi"/>
                <w:sz w:val="22"/>
                <w:szCs w:val="22"/>
              </w:rPr>
              <w:t xml:space="preserve"> którym podniesiono kompetencje z zakresu ICT.</w:t>
            </w:r>
          </w:p>
          <w:p w14:paraId="06B46B44" w14:textId="209AC6B3" w:rsidR="00211DFF" w:rsidRPr="000676CD" w:rsidRDefault="00794A16" w:rsidP="00591864">
            <w:pPr>
              <w:autoSpaceDE w:val="0"/>
              <w:autoSpaceDN w:val="0"/>
              <w:spacing w:before="40" w:after="40"/>
            </w:pPr>
            <w:r w:rsidRPr="000676CD">
              <w:rPr>
                <w:rFonts w:asciiTheme="minorHAnsi" w:hAnsiTheme="minorHAnsi" w:cstheme="minorHAnsi"/>
                <w:sz w:val="22"/>
                <w:szCs w:val="22"/>
              </w:rPr>
              <w:t>Dlatego wskaźniki są ustalone na niższym poziomie.</w:t>
            </w:r>
          </w:p>
        </w:tc>
      </w:tr>
      <w:bookmarkEnd w:id="0"/>
      <w:tr w:rsidR="00211DFF" w:rsidRPr="00FF6D27" w14:paraId="0A5DD36A" w14:textId="77777777" w:rsidTr="00E01DE8">
        <w:trPr>
          <w:cantSplit/>
        </w:trPr>
        <w:tc>
          <w:tcPr>
            <w:tcW w:w="562" w:type="dxa"/>
            <w:shd w:val="clear" w:color="auto" w:fill="auto"/>
          </w:tcPr>
          <w:p w14:paraId="24E08201" w14:textId="77777777" w:rsidR="00211DFF" w:rsidRPr="00FF6D27" w:rsidRDefault="00211DFF" w:rsidP="00F025CC">
            <w:pPr>
              <w:numPr>
                <w:ilvl w:val="0"/>
                <w:numId w:val="1"/>
              </w:numPr>
              <w:ind w:left="113"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3E8285E" w14:textId="77777777" w:rsidR="00211DFF" w:rsidRPr="00E74BB0" w:rsidRDefault="00211DFF" w:rsidP="00F025C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4BB0">
              <w:rPr>
                <w:rFonts w:asciiTheme="minorHAnsi" w:hAnsiTheme="minorHAnsi" w:cstheme="minorHAnsi"/>
                <w:b/>
                <w:sz w:val="22"/>
                <w:szCs w:val="22"/>
              </w:rPr>
              <w:t>RA IT</w:t>
            </w:r>
          </w:p>
        </w:tc>
        <w:tc>
          <w:tcPr>
            <w:tcW w:w="1843" w:type="dxa"/>
            <w:shd w:val="clear" w:color="auto" w:fill="auto"/>
          </w:tcPr>
          <w:p w14:paraId="0C618D58" w14:textId="77777777" w:rsidR="00211DFF" w:rsidRPr="00E74BB0" w:rsidRDefault="00211DFF" w:rsidP="00A92AA2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74BB0">
              <w:rPr>
                <w:rFonts w:asciiTheme="minorHAnsi" w:hAnsiTheme="minorHAnsi" w:cstheme="minorHAnsi"/>
                <w:bCs/>
                <w:sz w:val="22"/>
                <w:szCs w:val="22"/>
              </w:rPr>
              <w:t>7.3. Przyjęte założenia technologiczne</w:t>
            </w:r>
          </w:p>
        </w:tc>
        <w:tc>
          <w:tcPr>
            <w:tcW w:w="6172" w:type="dxa"/>
            <w:shd w:val="clear" w:color="auto" w:fill="auto"/>
          </w:tcPr>
          <w:p w14:paraId="157831BA" w14:textId="77777777" w:rsidR="00211DFF" w:rsidRPr="00E74BB0" w:rsidRDefault="00211DFF" w:rsidP="00211DFF">
            <w:pPr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E74BB0">
              <w:rPr>
                <w:rFonts w:asciiTheme="minorHAnsi" w:hAnsiTheme="minorHAnsi" w:cstheme="minorHAnsi"/>
                <w:iCs/>
                <w:sz w:val="22"/>
                <w:szCs w:val="22"/>
              </w:rPr>
              <w:t>Ponieważ projekt stanowi kontynuację wcześniejszych działań, zaleca się pełniejsze uzupełnienie założeń technologicznych, zwłaszcza w obszarach Infrastruktury IT oraz Sieci i cyberbezpieczeństwa – określenie standardów zabezpieczeń, szczególnie w kontekście integracji z istniejącymi systemami i nowymi wymaganiami regulacyjnymi.</w:t>
            </w:r>
          </w:p>
        </w:tc>
        <w:tc>
          <w:tcPr>
            <w:tcW w:w="1701" w:type="dxa"/>
            <w:shd w:val="clear" w:color="auto" w:fill="auto"/>
          </w:tcPr>
          <w:p w14:paraId="3F186E5C" w14:textId="77777777" w:rsidR="00211DFF" w:rsidRPr="00E74BB0" w:rsidRDefault="00211DFF" w:rsidP="00211DF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74BB0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ewentualną korektę opisu założeń </w:t>
            </w:r>
          </w:p>
        </w:tc>
        <w:tc>
          <w:tcPr>
            <w:tcW w:w="4147" w:type="dxa"/>
          </w:tcPr>
          <w:p w14:paraId="274E8555" w14:textId="02D0663A" w:rsidR="00211DFF" w:rsidRPr="00E74BB0" w:rsidRDefault="00E74BB0" w:rsidP="00F025C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74BB0">
              <w:rPr>
                <w:rFonts w:asciiTheme="minorHAnsi" w:hAnsiTheme="minorHAnsi" w:cstheme="minorHAnsi"/>
                <w:sz w:val="22"/>
                <w:szCs w:val="22"/>
              </w:rPr>
              <w:t>Uwaga przyjęta, dokonano modyfikacji OZPI.</w:t>
            </w:r>
          </w:p>
        </w:tc>
      </w:tr>
    </w:tbl>
    <w:p w14:paraId="4C845290" w14:textId="77777777" w:rsidR="00370146" w:rsidRPr="00FF6D27" w:rsidRDefault="00370146">
      <w:pPr>
        <w:rPr>
          <w:rFonts w:asciiTheme="minorHAnsi" w:hAnsiTheme="minorHAnsi" w:cstheme="minorHAnsi"/>
        </w:rPr>
      </w:pPr>
    </w:p>
    <w:sectPr w:rsidR="00370146" w:rsidRPr="00FF6D27" w:rsidSect="00BA37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738C1" w14:textId="77777777" w:rsidR="00800504" w:rsidRDefault="00800504" w:rsidP="009E179E">
      <w:r>
        <w:separator/>
      </w:r>
    </w:p>
  </w:endnote>
  <w:endnote w:type="continuationSeparator" w:id="0">
    <w:p w14:paraId="0399AC48" w14:textId="77777777" w:rsidR="00800504" w:rsidRDefault="00800504" w:rsidP="009E179E">
      <w:r>
        <w:continuationSeparator/>
      </w:r>
    </w:p>
  </w:endnote>
  <w:endnote w:type="continuationNotice" w:id="1">
    <w:p w14:paraId="096CBE36" w14:textId="77777777" w:rsidR="00800504" w:rsidRDefault="008005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8D1C92" w14:textId="77777777" w:rsidR="00800504" w:rsidRDefault="00800504" w:rsidP="009E179E">
      <w:r>
        <w:separator/>
      </w:r>
    </w:p>
  </w:footnote>
  <w:footnote w:type="continuationSeparator" w:id="0">
    <w:p w14:paraId="2A6F537A" w14:textId="77777777" w:rsidR="00800504" w:rsidRDefault="00800504" w:rsidP="009E179E">
      <w:r>
        <w:continuationSeparator/>
      </w:r>
    </w:p>
  </w:footnote>
  <w:footnote w:type="continuationNotice" w:id="1">
    <w:p w14:paraId="7F1589FE" w14:textId="77777777" w:rsidR="00800504" w:rsidRDefault="0080050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1097E"/>
    <w:multiLevelType w:val="hybridMultilevel"/>
    <w:tmpl w:val="938026B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C61241"/>
    <w:multiLevelType w:val="hybridMultilevel"/>
    <w:tmpl w:val="EB4EAA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BEC7125"/>
    <w:multiLevelType w:val="hybridMultilevel"/>
    <w:tmpl w:val="1F021212"/>
    <w:lvl w:ilvl="0" w:tplc="A21A59C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162309">
    <w:abstractNumId w:val="2"/>
  </w:num>
  <w:num w:numId="2" w16cid:durableId="179203494">
    <w:abstractNumId w:val="1"/>
  </w:num>
  <w:num w:numId="3" w16cid:durableId="387529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3706"/>
    <w:rsid w:val="000501F0"/>
    <w:rsid w:val="000676CD"/>
    <w:rsid w:val="000A6E59"/>
    <w:rsid w:val="000A7357"/>
    <w:rsid w:val="000B0627"/>
    <w:rsid w:val="000C3A0C"/>
    <w:rsid w:val="0017101B"/>
    <w:rsid w:val="00180C24"/>
    <w:rsid w:val="00182FC9"/>
    <w:rsid w:val="00191B3F"/>
    <w:rsid w:val="001B3FC8"/>
    <w:rsid w:val="001F1BBC"/>
    <w:rsid w:val="00211DFF"/>
    <w:rsid w:val="00231013"/>
    <w:rsid w:val="00274CDE"/>
    <w:rsid w:val="00275A64"/>
    <w:rsid w:val="0028032E"/>
    <w:rsid w:val="002C741B"/>
    <w:rsid w:val="00346DE7"/>
    <w:rsid w:val="00370146"/>
    <w:rsid w:val="003A349C"/>
    <w:rsid w:val="003D728C"/>
    <w:rsid w:val="003E5B1C"/>
    <w:rsid w:val="003F2D15"/>
    <w:rsid w:val="003F742F"/>
    <w:rsid w:val="0041129B"/>
    <w:rsid w:val="00425F64"/>
    <w:rsid w:val="00444602"/>
    <w:rsid w:val="004711C7"/>
    <w:rsid w:val="004970E0"/>
    <w:rsid w:val="004B5905"/>
    <w:rsid w:val="0052003D"/>
    <w:rsid w:val="005224BE"/>
    <w:rsid w:val="005324AB"/>
    <w:rsid w:val="005351EA"/>
    <w:rsid w:val="00561711"/>
    <w:rsid w:val="0056795C"/>
    <w:rsid w:val="00591864"/>
    <w:rsid w:val="005B4BA8"/>
    <w:rsid w:val="005F0C2D"/>
    <w:rsid w:val="0060704D"/>
    <w:rsid w:val="00621964"/>
    <w:rsid w:val="00625799"/>
    <w:rsid w:val="00641DBC"/>
    <w:rsid w:val="00674813"/>
    <w:rsid w:val="00675F8C"/>
    <w:rsid w:val="006A4020"/>
    <w:rsid w:val="006B10EB"/>
    <w:rsid w:val="006B1B1A"/>
    <w:rsid w:val="006C1492"/>
    <w:rsid w:val="006F7AD1"/>
    <w:rsid w:val="00725B8F"/>
    <w:rsid w:val="00736154"/>
    <w:rsid w:val="00750D01"/>
    <w:rsid w:val="00794A16"/>
    <w:rsid w:val="0079618C"/>
    <w:rsid w:val="007A1CCA"/>
    <w:rsid w:val="00800504"/>
    <w:rsid w:val="008312FC"/>
    <w:rsid w:val="00845655"/>
    <w:rsid w:val="008C3D8E"/>
    <w:rsid w:val="009723E5"/>
    <w:rsid w:val="00984ADB"/>
    <w:rsid w:val="00984ADF"/>
    <w:rsid w:val="009B5014"/>
    <w:rsid w:val="009E179E"/>
    <w:rsid w:val="00A05FD2"/>
    <w:rsid w:val="00A87FD9"/>
    <w:rsid w:val="00A92AA2"/>
    <w:rsid w:val="00AB6C4F"/>
    <w:rsid w:val="00B1777C"/>
    <w:rsid w:val="00B5788F"/>
    <w:rsid w:val="00B62D82"/>
    <w:rsid w:val="00B64E56"/>
    <w:rsid w:val="00BA0838"/>
    <w:rsid w:val="00BA2F86"/>
    <w:rsid w:val="00BA3706"/>
    <w:rsid w:val="00BB7969"/>
    <w:rsid w:val="00BC6191"/>
    <w:rsid w:val="00BE354D"/>
    <w:rsid w:val="00BF3C7C"/>
    <w:rsid w:val="00C231B4"/>
    <w:rsid w:val="00C24E7E"/>
    <w:rsid w:val="00C66E93"/>
    <w:rsid w:val="00C7585B"/>
    <w:rsid w:val="00CA758F"/>
    <w:rsid w:val="00D54BC9"/>
    <w:rsid w:val="00D65CA4"/>
    <w:rsid w:val="00D86B0B"/>
    <w:rsid w:val="00DC6513"/>
    <w:rsid w:val="00E01DE8"/>
    <w:rsid w:val="00E11A99"/>
    <w:rsid w:val="00E74BB0"/>
    <w:rsid w:val="00E8491C"/>
    <w:rsid w:val="00E93C55"/>
    <w:rsid w:val="00EA245A"/>
    <w:rsid w:val="00EA3C01"/>
    <w:rsid w:val="00EA78F3"/>
    <w:rsid w:val="00ED013A"/>
    <w:rsid w:val="00ED67C4"/>
    <w:rsid w:val="00EE44C7"/>
    <w:rsid w:val="00F025CC"/>
    <w:rsid w:val="00F4476C"/>
    <w:rsid w:val="00F82A0C"/>
    <w:rsid w:val="00F86CFD"/>
    <w:rsid w:val="00FC2FDC"/>
    <w:rsid w:val="00FF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586EB"/>
  <w15:chartTrackingRefBased/>
  <w15:docId w15:val="{D61D74B1-090E-45E2-9D99-BD193E577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706"/>
    <w:pPr>
      <w:spacing w:after="0" w:line="240" w:lineRule="auto"/>
    </w:pPr>
    <w:rPr>
      <w:rFonts w:ascii="Helvetica" w:eastAsia="Times New Roman" w:hAnsi="Helvetica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HŁ_Bullet1,List Paragraph_0,Lista XXX,Normalny PDST,Podsis rysunku,BulletC,Obiekt,List Paragraph1,Akapit z listą31,Wyliczanie,normalny"/>
    <w:basedOn w:val="Normalny"/>
    <w:link w:val="AkapitzlistZnak"/>
    <w:uiPriority w:val="34"/>
    <w:qFormat/>
    <w:rsid w:val="00BA3706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HŁ_Bullet1 Znak,List Paragraph_0 Znak,Lista XXX Znak,Normalny PDST Znak,Podsis rysunku Znak,BulletC Znak,Obiekt Znak,List Paragraph1 Znak,Akapit z listą31 Znak,Wyliczanie Znak,normalny Znak"/>
    <w:link w:val="Akapitzlist"/>
    <w:uiPriority w:val="34"/>
    <w:qFormat/>
    <w:locked/>
    <w:rsid w:val="00BA3706"/>
    <w:rPr>
      <w:rFonts w:ascii="Calibri" w:eastAsia="Calibri" w:hAnsi="Calibri" w:cs="Times New Roman"/>
    </w:rPr>
  </w:style>
  <w:style w:type="character" w:styleId="Pogrubienie">
    <w:name w:val="Strong"/>
    <w:basedOn w:val="Domylnaczcionkaakapitu"/>
    <w:uiPriority w:val="22"/>
    <w:qFormat/>
    <w:rsid w:val="00BA3706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9E17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E179E"/>
    <w:rPr>
      <w:rFonts w:ascii="Helvetica" w:eastAsia="Times New Roman" w:hAnsi="Helvetic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E17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179E"/>
    <w:rPr>
      <w:rFonts w:ascii="Helvetica" w:eastAsia="Times New Roman" w:hAnsi="Helvetica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F1BB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1F1BBC"/>
    <w:rPr>
      <w:rFonts w:ascii="Helvetica" w:eastAsia="Times New Roman" w:hAnsi="Helvetica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1BBC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12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129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8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5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5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43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73FB9C8314E146B81FECEDA2F4EE63" ma:contentTypeVersion="1" ma:contentTypeDescription="Utwórz nowy dokument." ma:contentTypeScope="" ma:versionID="3977c081ed76f4c19fd389fd189f8033">
  <xsd:schema xmlns:xsd="http://www.w3.org/2001/XMLSchema" xmlns:xs="http://www.w3.org/2001/XMLSchema" xmlns:p="http://schemas.microsoft.com/office/2006/metadata/properties" xmlns:ns2="520f74f3-b9ff-4b6c-a85e-2a577ef6ba1d" targetNamespace="http://schemas.microsoft.com/office/2006/metadata/properties" ma:root="true" ma:fieldsID="c3bb600054d983c53dfc677b7200babd" ns2:_="">
    <xsd:import namespace="520f74f3-b9ff-4b6c-a85e-2a577ef6ba1d"/>
    <xsd:element name="properties">
      <xsd:complexType>
        <xsd:sequence>
          <xsd:element name="documentManagement">
            <xsd:complexType>
              <xsd:all>
                <xsd:element ref="ns2:Opi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0f74f3-b9ff-4b6c-a85e-2a577ef6ba1d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520f74f3-b9ff-4b6c-a85e-2a577ef6ba1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274213-02B6-46B4-B1D2-D8BF0A706A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E30E36F-99BE-4B16-892A-E6EE3ADE9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0f74f3-b9ff-4b6c-a85e-2a577ef6ba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ED414C-387C-4F91-99B7-EDC2CBEEB4D9}">
  <ds:schemaRefs>
    <ds:schemaRef ds:uri="http://schemas.microsoft.com/office/2006/metadata/properties"/>
    <ds:schemaRef ds:uri="http://schemas.microsoft.com/office/infopath/2007/PartnerControls"/>
    <ds:schemaRef ds:uri="520f74f3-b9ff-4b6c-a85e-2a577ef6ba1d"/>
  </ds:schemaRefs>
</ds:datastoreItem>
</file>

<file path=customXml/itemProps4.xml><?xml version="1.0" encoding="utf-8"?>
<ds:datastoreItem xmlns:ds="http://schemas.openxmlformats.org/officeDocument/2006/customXml" ds:itemID="{6F03B646-3FF1-4975-8551-EE10A00F80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2057</Words>
  <Characters>12347</Characters>
  <Application>Microsoft Office Word</Application>
  <DocSecurity>4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Ćwiek</dc:creator>
  <cp:keywords/>
  <dc:description/>
  <cp:lastModifiedBy>Żmijewski Kamil</cp:lastModifiedBy>
  <cp:revision>2</cp:revision>
  <dcterms:created xsi:type="dcterms:W3CDTF">2025-04-22T10:21:00Z</dcterms:created>
  <dcterms:modified xsi:type="dcterms:W3CDTF">2025-04-22T10:21:00Z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0x0101001173FB9C8314E146B81FECEDA2F4EE63</vt:lpwstr>
  </property>
</Properties>
</file>